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62F46" w14:textId="77777777" w:rsidR="00F43499" w:rsidRDefault="00F43499" w:rsidP="002E7EF8">
      <w:pPr>
        <w:pStyle w:val="Header"/>
        <w:rPr>
          <w:b/>
          <w:color w:val="000066"/>
          <w:sz w:val="52"/>
          <w:szCs w:val="52"/>
        </w:rPr>
      </w:pPr>
    </w:p>
    <w:p w14:paraId="6AABF799" w14:textId="77777777" w:rsidR="002B3B5C" w:rsidRDefault="002E7EF8" w:rsidP="002E7EF8">
      <w:pPr>
        <w:pStyle w:val="Header"/>
        <w:rPr>
          <w:b/>
          <w:color w:val="000066"/>
          <w:sz w:val="52"/>
          <w:szCs w:val="52"/>
        </w:rPr>
      </w:pPr>
      <w:r w:rsidRPr="002B3B5C">
        <w:rPr>
          <w:b/>
          <w:color w:val="000066"/>
          <w:sz w:val="52"/>
          <w:szCs w:val="52"/>
        </w:rPr>
        <w:t>Equality Impact Assessment</w:t>
      </w:r>
      <w:r w:rsidR="00C64D7C">
        <w:rPr>
          <w:b/>
          <w:color w:val="000066"/>
          <w:sz w:val="52"/>
          <w:szCs w:val="52"/>
        </w:rPr>
        <w:t xml:space="preserve"> / Equality Analysis</w:t>
      </w:r>
    </w:p>
    <w:p w14:paraId="62469AB2" w14:textId="5FF11229" w:rsidR="00927303" w:rsidRPr="00927303" w:rsidRDefault="00927303" w:rsidP="002E7EF8">
      <w:pPr>
        <w:pStyle w:val="Header"/>
        <w:rPr>
          <w:b/>
          <w:color w:val="000066"/>
          <w:sz w:val="28"/>
          <w:szCs w:val="28"/>
        </w:rPr>
      </w:pPr>
      <w:r w:rsidRPr="00927303">
        <w:rPr>
          <w:b/>
          <w:color w:val="000066"/>
          <w:sz w:val="28"/>
          <w:szCs w:val="28"/>
        </w:rPr>
        <w:t>(</w:t>
      </w:r>
      <w:r w:rsidR="00D45C93">
        <w:rPr>
          <w:b/>
          <w:color w:val="000066"/>
          <w:sz w:val="28"/>
          <w:szCs w:val="28"/>
        </w:rPr>
        <w:t>Version 4</w:t>
      </w:r>
      <w:r w:rsidR="00F86B47">
        <w:rPr>
          <w:b/>
          <w:color w:val="000066"/>
          <w:sz w:val="28"/>
          <w:szCs w:val="28"/>
        </w:rPr>
        <w:t>)</w:t>
      </w:r>
    </w:p>
    <w:p w14:paraId="49A99101" w14:textId="77777777" w:rsidR="002B3B5C" w:rsidRDefault="002B3B5C" w:rsidP="002E7EF8">
      <w:pPr>
        <w:pStyle w:val="Header"/>
        <w:rPr>
          <w:b/>
          <w:sz w:val="32"/>
          <w:szCs w:val="32"/>
        </w:rPr>
      </w:pPr>
    </w:p>
    <w:p w14:paraId="092CB440" w14:textId="77777777" w:rsidR="00F43499" w:rsidRPr="002B3B5C" w:rsidRDefault="00F43499" w:rsidP="002E7EF8">
      <w:pPr>
        <w:pStyle w:val="Header"/>
        <w:rPr>
          <w:b/>
          <w:sz w:val="32"/>
          <w:szCs w:val="32"/>
        </w:rPr>
      </w:pPr>
    </w:p>
    <w:tbl>
      <w:tblPr>
        <w:tblStyle w:val="TableGridLight"/>
        <w:tblW w:w="0" w:type="auto"/>
        <w:tblLook w:val="0020" w:firstRow="1" w:lastRow="0" w:firstColumn="0" w:lastColumn="0" w:noHBand="0" w:noVBand="0"/>
      </w:tblPr>
      <w:tblGrid>
        <w:gridCol w:w="5920"/>
        <w:gridCol w:w="7058"/>
      </w:tblGrid>
      <w:tr w:rsidR="002B1CD6" w14:paraId="6B4422FE" w14:textId="77777777" w:rsidTr="00CB23F8">
        <w:tc>
          <w:tcPr>
            <w:tcW w:w="5920" w:type="dxa"/>
          </w:tcPr>
          <w:p w14:paraId="75BAB29B" w14:textId="780656E8" w:rsidR="002B1CD6" w:rsidRDefault="002B1CD6" w:rsidP="002B1CD6">
            <w:pPr>
              <w:pStyle w:val="Heading1"/>
            </w:pPr>
            <w:r>
              <w:t>Item name</w:t>
            </w:r>
          </w:p>
        </w:tc>
        <w:tc>
          <w:tcPr>
            <w:tcW w:w="7058" w:type="dxa"/>
          </w:tcPr>
          <w:p w14:paraId="1662E6FD" w14:textId="03392EF8" w:rsidR="002B1CD6" w:rsidRDefault="002B1CD6" w:rsidP="002B1CD6">
            <w:pPr>
              <w:pStyle w:val="Heading1"/>
            </w:pPr>
            <w:r>
              <w:t>Details</w:t>
            </w:r>
          </w:p>
        </w:tc>
      </w:tr>
      <w:tr w:rsidR="00157FAC" w14:paraId="2DCF0F5A" w14:textId="77777777" w:rsidTr="008062BB">
        <w:trPr>
          <w:trHeight w:val="617"/>
        </w:trPr>
        <w:tc>
          <w:tcPr>
            <w:tcW w:w="5920" w:type="dxa"/>
            <w:vAlign w:val="center"/>
          </w:tcPr>
          <w:p w14:paraId="533EB0AD" w14:textId="4E7B4B1D" w:rsidR="00157FAC" w:rsidRPr="00603419" w:rsidRDefault="00157FAC" w:rsidP="008062BB">
            <w:pPr>
              <w:spacing w:before="100" w:beforeAutospacing="1" w:after="100" w:afterAutospacing="1"/>
              <w:rPr>
                <w:b/>
                <w:bCs/>
                <w:sz w:val="24"/>
                <w:szCs w:val="24"/>
              </w:rPr>
            </w:pPr>
            <w:r w:rsidRPr="00603419">
              <w:rPr>
                <w:b/>
                <w:bCs/>
                <w:sz w:val="24"/>
                <w:szCs w:val="24"/>
              </w:rPr>
              <w:t>Title of</w:t>
            </w:r>
            <w:r>
              <w:rPr>
                <w:b/>
                <w:bCs/>
                <w:sz w:val="24"/>
                <w:szCs w:val="24"/>
              </w:rPr>
              <w:t xml:space="preserve"> service or policy </w:t>
            </w:r>
          </w:p>
        </w:tc>
        <w:tc>
          <w:tcPr>
            <w:tcW w:w="7058" w:type="dxa"/>
            <w:vAlign w:val="center"/>
          </w:tcPr>
          <w:p w14:paraId="270CB6D7" w14:textId="647097C5" w:rsidR="00157FAC" w:rsidRPr="008062BB" w:rsidRDefault="008062BB" w:rsidP="008062BB">
            <w:pPr>
              <w:spacing w:before="100" w:beforeAutospacing="1" w:after="100" w:afterAutospacing="1"/>
              <w:rPr>
                <w:sz w:val="24"/>
                <w:szCs w:val="24"/>
              </w:rPr>
            </w:pPr>
            <w:r w:rsidRPr="008062BB">
              <w:rPr>
                <w:sz w:val="24"/>
                <w:szCs w:val="24"/>
              </w:rPr>
              <w:t>Parking Charge Review 2026/27</w:t>
            </w:r>
          </w:p>
        </w:tc>
      </w:tr>
      <w:tr w:rsidR="00157FAC" w14:paraId="4CA63386" w14:textId="77777777" w:rsidTr="008062BB">
        <w:trPr>
          <w:trHeight w:val="980"/>
        </w:trPr>
        <w:tc>
          <w:tcPr>
            <w:tcW w:w="5920" w:type="dxa"/>
            <w:vAlign w:val="center"/>
          </w:tcPr>
          <w:p w14:paraId="5A77F346" w14:textId="33D9D4EE" w:rsidR="00157FAC" w:rsidRPr="00603419" w:rsidRDefault="00157FAC" w:rsidP="008062BB">
            <w:pPr>
              <w:pStyle w:val="Heading1"/>
              <w:spacing w:before="100" w:beforeAutospacing="1" w:after="100" w:afterAutospacing="1"/>
              <w:rPr>
                <w:b w:val="0"/>
              </w:rPr>
            </w:pPr>
            <w:r w:rsidRPr="00603419">
              <w:t>Name of directorate and service</w:t>
            </w:r>
          </w:p>
        </w:tc>
        <w:tc>
          <w:tcPr>
            <w:tcW w:w="7058" w:type="dxa"/>
            <w:vAlign w:val="center"/>
          </w:tcPr>
          <w:p w14:paraId="46BC9B7F" w14:textId="0122946C" w:rsidR="00157FAC" w:rsidRPr="008062BB" w:rsidRDefault="00157FAC" w:rsidP="008062BB">
            <w:pPr>
              <w:spacing w:before="100" w:beforeAutospacing="1" w:after="100" w:afterAutospacing="1"/>
              <w:rPr>
                <w:sz w:val="24"/>
                <w:szCs w:val="24"/>
              </w:rPr>
            </w:pPr>
            <w:r w:rsidRPr="008062BB">
              <w:rPr>
                <w:sz w:val="24"/>
                <w:szCs w:val="24"/>
              </w:rPr>
              <w:t xml:space="preserve">Place </w:t>
            </w:r>
            <w:r w:rsidR="00966141" w:rsidRPr="008062BB">
              <w:rPr>
                <w:sz w:val="24"/>
                <w:szCs w:val="24"/>
              </w:rPr>
              <w:t xml:space="preserve">Management </w:t>
            </w:r>
            <w:r w:rsidRPr="008062BB">
              <w:rPr>
                <w:sz w:val="24"/>
                <w:szCs w:val="24"/>
              </w:rPr>
              <w:t>- Parking Services</w:t>
            </w:r>
          </w:p>
        </w:tc>
      </w:tr>
      <w:tr w:rsidR="00157FAC" w14:paraId="40AFC745" w14:textId="77777777" w:rsidTr="008062BB">
        <w:tc>
          <w:tcPr>
            <w:tcW w:w="5920" w:type="dxa"/>
            <w:vAlign w:val="center"/>
          </w:tcPr>
          <w:p w14:paraId="31E02761" w14:textId="3C663DF9" w:rsidR="00157FAC" w:rsidRPr="00603419" w:rsidRDefault="00157FAC" w:rsidP="008062BB">
            <w:pPr>
              <w:spacing w:before="100" w:beforeAutospacing="1" w:after="100" w:afterAutospacing="1"/>
              <w:rPr>
                <w:b/>
                <w:bCs/>
                <w:sz w:val="24"/>
                <w:szCs w:val="24"/>
              </w:rPr>
            </w:pPr>
            <w:r w:rsidRPr="00603419">
              <w:rPr>
                <w:b/>
                <w:bCs/>
                <w:sz w:val="24"/>
                <w:szCs w:val="24"/>
              </w:rPr>
              <w:t xml:space="preserve">Name and role of officers completing the </w:t>
            </w:r>
            <w:proofErr w:type="spellStart"/>
            <w:r>
              <w:rPr>
                <w:b/>
                <w:bCs/>
                <w:sz w:val="24"/>
                <w:szCs w:val="24"/>
              </w:rPr>
              <w:t>EqIA</w:t>
            </w:r>
            <w:proofErr w:type="spellEnd"/>
          </w:p>
        </w:tc>
        <w:tc>
          <w:tcPr>
            <w:tcW w:w="7058" w:type="dxa"/>
            <w:vAlign w:val="center"/>
          </w:tcPr>
          <w:p w14:paraId="7F537B57" w14:textId="616CFD93" w:rsidR="00157FAC" w:rsidRPr="008062BB" w:rsidRDefault="00157FAC" w:rsidP="008062BB">
            <w:pPr>
              <w:spacing w:before="100" w:beforeAutospacing="1" w:after="100" w:afterAutospacing="1"/>
              <w:rPr>
                <w:sz w:val="24"/>
                <w:szCs w:val="24"/>
              </w:rPr>
            </w:pPr>
            <w:r w:rsidRPr="008062BB">
              <w:rPr>
                <w:sz w:val="24"/>
                <w:szCs w:val="24"/>
              </w:rPr>
              <w:t xml:space="preserve">Andrew Dunn, </w:t>
            </w:r>
            <w:r w:rsidR="00966141" w:rsidRPr="008062BB">
              <w:rPr>
                <w:sz w:val="24"/>
                <w:szCs w:val="24"/>
              </w:rPr>
              <w:t>Service</w:t>
            </w:r>
            <w:r w:rsidRPr="008062BB">
              <w:rPr>
                <w:sz w:val="24"/>
                <w:szCs w:val="24"/>
              </w:rPr>
              <w:t xml:space="preserve"> Manager - Parking</w:t>
            </w:r>
          </w:p>
        </w:tc>
      </w:tr>
      <w:tr w:rsidR="002B3B5C" w14:paraId="0C8F6175" w14:textId="77777777" w:rsidTr="008062BB">
        <w:tc>
          <w:tcPr>
            <w:tcW w:w="5920" w:type="dxa"/>
            <w:vAlign w:val="center"/>
          </w:tcPr>
          <w:p w14:paraId="652306C6" w14:textId="396446DC" w:rsidR="002B3B5C" w:rsidRPr="00603419" w:rsidRDefault="002B3B5C" w:rsidP="008062BB">
            <w:pPr>
              <w:pStyle w:val="Heading1"/>
              <w:spacing w:before="100" w:beforeAutospacing="1" w:after="100" w:afterAutospacing="1"/>
              <w:rPr>
                <w:b w:val="0"/>
                <w:bCs w:val="0"/>
              </w:rPr>
            </w:pPr>
            <w:r w:rsidRPr="00603419">
              <w:t xml:space="preserve">Date </w:t>
            </w:r>
            <w:r>
              <w:t xml:space="preserve">of assessment </w:t>
            </w:r>
          </w:p>
        </w:tc>
        <w:tc>
          <w:tcPr>
            <w:tcW w:w="7058" w:type="dxa"/>
            <w:vAlign w:val="center"/>
          </w:tcPr>
          <w:p w14:paraId="0BC7D6FD" w14:textId="056A022E" w:rsidR="0042251D" w:rsidRPr="008062BB" w:rsidRDefault="00966141" w:rsidP="008062BB">
            <w:pPr>
              <w:spacing w:before="100" w:beforeAutospacing="1" w:after="100" w:afterAutospacing="1"/>
              <w:rPr>
                <w:sz w:val="24"/>
                <w:szCs w:val="24"/>
              </w:rPr>
            </w:pPr>
            <w:r w:rsidRPr="008062BB">
              <w:rPr>
                <w:sz w:val="24"/>
                <w:szCs w:val="24"/>
              </w:rPr>
              <w:t>15 September 2026</w:t>
            </w:r>
          </w:p>
        </w:tc>
      </w:tr>
    </w:tbl>
    <w:p w14:paraId="7EAB5AD2" w14:textId="77777777" w:rsidR="008062BB" w:rsidRDefault="008062BB" w:rsidP="002E7EF8">
      <w:pPr>
        <w:pStyle w:val="Header"/>
        <w:rPr>
          <w:b/>
          <w:sz w:val="72"/>
          <w:szCs w:val="72"/>
        </w:rPr>
        <w:sectPr w:rsidR="008062BB" w:rsidSect="002B3B5C">
          <w:footerReference w:type="default" r:id="rId11"/>
          <w:headerReference w:type="first" r:id="rId12"/>
          <w:pgSz w:w="16838" w:h="11906" w:orient="landscape"/>
          <w:pgMar w:top="1079" w:right="1440" w:bottom="1440" w:left="1440" w:header="720" w:footer="720" w:gutter="0"/>
          <w:cols w:space="720"/>
          <w:titlePg/>
          <w:docGrid w:linePitch="299"/>
        </w:sectPr>
      </w:pPr>
    </w:p>
    <w:p w14:paraId="3566EC7B" w14:textId="77777777" w:rsidR="008062BB" w:rsidRDefault="008062BB" w:rsidP="002B3B5C">
      <w:pPr>
        <w:pStyle w:val="NormalWeb3"/>
        <w:shd w:val="clear" w:color="auto" w:fill="FFFFFF"/>
        <w:adjustRightInd w:val="0"/>
        <w:rPr>
          <w:rFonts w:ascii="Arial" w:hAnsi="Arial"/>
          <w:color w:val="000000"/>
          <w:lang w:val="en"/>
        </w:rPr>
      </w:pPr>
    </w:p>
    <w:p w14:paraId="789D9F08" w14:textId="3007C6EB" w:rsidR="002B3B5C" w:rsidRPr="002B3B5C" w:rsidRDefault="002B3B5C" w:rsidP="002B3B5C">
      <w:pPr>
        <w:pStyle w:val="NormalWeb3"/>
        <w:shd w:val="clear" w:color="auto" w:fill="FFFFFF"/>
        <w:adjustRightInd w:val="0"/>
        <w:rPr>
          <w:rFonts w:ascii="Arial" w:hAnsi="Arial"/>
          <w:color w:val="000000"/>
          <w:lang w:val="en"/>
        </w:rPr>
      </w:pPr>
      <w:r w:rsidRPr="002B3B5C">
        <w:rPr>
          <w:rFonts w:ascii="Arial" w:hAnsi="Arial"/>
          <w:color w:val="000000"/>
          <w:lang w:val="en"/>
        </w:rPr>
        <w:t>Equality Impact Assessment </w:t>
      </w:r>
      <w:r w:rsidR="00C64D7C">
        <w:rPr>
          <w:rFonts w:ascii="Arial" w:hAnsi="Arial"/>
          <w:color w:val="000000"/>
          <w:lang w:val="en"/>
        </w:rPr>
        <w:t xml:space="preserve">(or ‘Equality </w:t>
      </w:r>
      <w:proofErr w:type="gramStart"/>
      <w:r w:rsidR="00C64D7C">
        <w:rPr>
          <w:rFonts w:ascii="Arial" w:hAnsi="Arial"/>
          <w:color w:val="000000"/>
          <w:lang w:val="en"/>
        </w:rPr>
        <w:t>Analysis’</w:t>
      </w:r>
      <w:r w:rsidR="00BC0B1B">
        <w:rPr>
          <w:rFonts w:ascii="Arial" w:hAnsi="Arial"/>
          <w:color w:val="000000"/>
          <w:lang w:val="en"/>
        </w:rPr>
        <w:t>)</w:t>
      </w:r>
      <w:proofErr w:type="gramEnd"/>
      <w:r w:rsidR="00C64D7C">
        <w:rPr>
          <w:rFonts w:ascii="Arial" w:hAnsi="Arial"/>
          <w:color w:val="000000"/>
          <w:lang w:val="en"/>
        </w:rPr>
        <w:t xml:space="preserve"> </w:t>
      </w:r>
      <w:r w:rsidRPr="002B3B5C">
        <w:rPr>
          <w:rFonts w:ascii="Arial" w:hAnsi="Arial"/>
          <w:color w:val="000000"/>
          <w:lang w:val="en"/>
        </w:rPr>
        <w:t xml:space="preserve">is a process of systematically </w:t>
      </w:r>
      <w:proofErr w:type="spellStart"/>
      <w:r w:rsidRPr="002B3B5C">
        <w:rPr>
          <w:rFonts w:ascii="Arial" w:hAnsi="Arial"/>
          <w:color w:val="000000"/>
          <w:lang w:val="en"/>
        </w:rPr>
        <w:t>analysing</w:t>
      </w:r>
      <w:proofErr w:type="spellEnd"/>
      <w:r w:rsidRPr="002B3B5C">
        <w:rPr>
          <w:rFonts w:ascii="Arial" w:hAnsi="Arial"/>
          <w:color w:val="000000"/>
          <w:lang w:val="en"/>
        </w:rPr>
        <w:t xml:space="preserve"> a new or existing policy or service to identify what impact or likely impact it will have on</w:t>
      </w:r>
      <w:r w:rsidR="005F61F0">
        <w:rPr>
          <w:rFonts w:ascii="Arial" w:hAnsi="Arial"/>
          <w:color w:val="000000"/>
          <w:lang w:val="en"/>
        </w:rPr>
        <w:t xml:space="preserve"> people and</w:t>
      </w:r>
      <w:r w:rsidRPr="002B3B5C">
        <w:rPr>
          <w:rFonts w:ascii="Arial" w:hAnsi="Arial"/>
          <w:color w:val="000000"/>
          <w:lang w:val="en"/>
        </w:rPr>
        <w:t xml:space="preserve"> different groups within </w:t>
      </w:r>
      <w:r w:rsidR="005F61F0">
        <w:rPr>
          <w:rFonts w:ascii="Arial" w:hAnsi="Arial"/>
          <w:color w:val="000000"/>
          <w:lang w:val="en"/>
        </w:rPr>
        <w:t>our</w:t>
      </w:r>
      <w:r w:rsidRPr="002B3B5C">
        <w:rPr>
          <w:rFonts w:ascii="Arial" w:hAnsi="Arial"/>
          <w:color w:val="000000"/>
          <w:lang w:val="en"/>
        </w:rPr>
        <w:t xml:space="preserve"> community.  The </w:t>
      </w:r>
      <w:r w:rsidR="00B70BE8">
        <w:rPr>
          <w:rFonts w:ascii="Arial" w:hAnsi="Arial"/>
          <w:color w:val="000000"/>
          <w:lang w:val="en"/>
        </w:rPr>
        <w:t xml:space="preserve">main aim </w:t>
      </w:r>
      <w:r w:rsidRPr="002B3B5C">
        <w:rPr>
          <w:rFonts w:ascii="Arial" w:hAnsi="Arial"/>
          <w:color w:val="000000"/>
          <w:lang w:val="en"/>
        </w:rPr>
        <w:t>is to identify any</w:t>
      </w:r>
      <w:r w:rsidR="005F61F0">
        <w:rPr>
          <w:rFonts w:ascii="Arial" w:hAnsi="Arial"/>
          <w:color w:val="000000"/>
          <w:lang w:val="en"/>
        </w:rPr>
        <w:t xml:space="preserve"> adverse impacts (i.e.</w:t>
      </w:r>
      <w:r w:rsidRPr="002B3B5C">
        <w:rPr>
          <w:rFonts w:ascii="Arial" w:hAnsi="Arial"/>
          <w:color w:val="000000"/>
          <w:lang w:val="en"/>
        </w:rPr>
        <w:t> discriminatory or negative consequences for a particular g</w:t>
      </w:r>
      <w:r w:rsidR="00B70BE8">
        <w:rPr>
          <w:rFonts w:ascii="Arial" w:hAnsi="Arial"/>
          <w:color w:val="000000"/>
          <w:lang w:val="en"/>
        </w:rPr>
        <w:t>roup or sector of the community, and to identify areas where equality can be better promoted</w:t>
      </w:r>
      <w:r w:rsidR="005F61F0">
        <w:rPr>
          <w:rFonts w:ascii="Arial" w:hAnsi="Arial"/>
          <w:color w:val="000000"/>
          <w:lang w:val="en"/>
        </w:rPr>
        <w:t>)</w:t>
      </w:r>
      <w:r w:rsidR="00B70BE8">
        <w:rPr>
          <w:rFonts w:ascii="Arial" w:hAnsi="Arial"/>
          <w:color w:val="000000"/>
          <w:lang w:val="en"/>
        </w:rPr>
        <w:t>.</w:t>
      </w:r>
      <w:r w:rsidRPr="002B3B5C">
        <w:rPr>
          <w:rFonts w:ascii="Arial" w:hAnsi="Arial"/>
          <w:color w:val="000000"/>
          <w:lang w:val="en"/>
        </w:rPr>
        <w:t>  Equality impact Assessments (</w:t>
      </w:r>
      <w:proofErr w:type="spellStart"/>
      <w:r w:rsidRPr="002B3B5C">
        <w:rPr>
          <w:rFonts w:ascii="Arial" w:hAnsi="Arial"/>
          <w:color w:val="000000"/>
          <w:lang w:val="en"/>
        </w:rPr>
        <w:t>E</w:t>
      </w:r>
      <w:r w:rsidR="005F61F0">
        <w:rPr>
          <w:rFonts w:ascii="Arial" w:hAnsi="Arial"/>
          <w:color w:val="000000"/>
          <w:lang w:val="en"/>
        </w:rPr>
        <w:t>q</w:t>
      </w:r>
      <w:r w:rsidRPr="002B3B5C">
        <w:rPr>
          <w:rFonts w:ascii="Arial" w:hAnsi="Arial"/>
          <w:color w:val="000000"/>
          <w:lang w:val="en"/>
        </w:rPr>
        <w:t>IAs</w:t>
      </w:r>
      <w:proofErr w:type="spellEnd"/>
      <w:r w:rsidRPr="002B3B5C">
        <w:rPr>
          <w:rFonts w:ascii="Arial" w:hAnsi="Arial"/>
          <w:color w:val="000000"/>
          <w:lang w:val="en"/>
        </w:rPr>
        <w:t>) can be carried out in relation to service</w:t>
      </w:r>
      <w:r w:rsidR="008473BB">
        <w:rPr>
          <w:rFonts w:ascii="Arial" w:hAnsi="Arial"/>
          <w:color w:val="000000"/>
          <w:lang w:val="en"/>
        </w:rPr>
        <w:t>s provided to customers and residents</w:t>
      </w:r>
      <w:r w:rsidRPr="002B3B5C">
        <w:rPr>
          <w:rFonts w:ascii="Arial" w:hAnsi="Arial"/>
          <w:color w:val="000000"/>
          <w:lang w:val="en"/>
        </w:rPr>
        <w:t xml:space="preserve"> as well as employment policies</w:t>
      </w:r>
      <w:r w:rsidR="008473BB">
        <w:rPr>
          <w:rFonts w:ascii="Arial" w:hAnsi="Arial"/>
          <w:color w:val="000000"/>
          <w:lang w:val="en"/>
        </w:rPr>
        <w:t>/</w:t>
      </w:r>
      <w:r w:rsidRPr="002B3B5C">
        <w:rPr>
          <w:rFonts w:ascii="Arial" w:hAnsi="Arial"/>
          <w:color w:val="000000"/>
          <w:lang w:val="en"/>
        </w:rPr>
        <w:t>strategies</w:t>
      </w:r>
      <w:r w:rsidR="008473BB">
        <w:rPr>
          <w:rFonts w:ascii="Arial" w:hAnsi="Arial"/>
          <w:color w:val="000000"/>
          <w:lang w:val="en"/>
        </w:rPr>
        <w:t xml:space="preserve"> that relate to staffing matters</w:t>
      </w:r>
      <w:r w:rsidRPr="002B3B5C">
        <w:rPr>
          <w:rFonts w:ascii="Arial" w:hAnsi="Arial"/>
          <w:color w:val="000000"/>
          <w:lang w:val="en"/>
        </w:rPr>
        <w:t>.</w:t>
      </w:r>
    </w:p>
    <w:p w14:paraId="51EB011F" w14:textId="228DCDFF" w:rsidR="006B2DF8" w:rsidRDefault="006B2DF8">
      <w:pPr>
        <w:rPr>
          <w:sz w:val="24"/>
          <w:szCs w:val="24"/>
        </w:rPr>
      </w:pPr>
      <w:r w:rsidRPr="00B86FBE">
        <w:rPr>
          <w:sz w:val="24"/>
          <w:szCs w:val="24"/>
        </w:rPr>
        <w:t xml:space="preserve">This </w:t>
      </w:r>
      <w:r w:rsidR="00B8565F" w:rsidRPr="00B86FBE">
        <w:rPr>
          <w:sz w:val="24"/>
          <w:szCs w:val="24"/>
        </w:rPr>
        <w:t xml:space="preserve">toolkit </w:t>
      </w:r>
      <w:r w:rsidRPr="00B86FBE">
        <w:rPr>
          <w:sz w:val="24"/>
          <w:szCs w:val="24"/>
        </w:rPr>
        <w:t xml:space="preserve">has been developed to use as a </w:t>
      </w:r>
      <w:r w:rsidR="002B3B5C">
        <w:rPr>
          <w:sz w:val="24"/>
          <w:szCs w:val="24"/>
        </w:rPr>
        <w:t xml:space="preserve">framework </w:t>
      </w:r>
      <w:r w:rsidRPr="00B86FBE">
        <w:rPr>
          <w:sz w:val="24"/>
          <w:szCs w:val="24"/>
        </w:rPr>
        <w:t>when c</w:t>
      </w:r>
      <w:r w:rsidR="00C64D7C">
        <w:rPr>
          <w:sz w:val="24"/>
          <w:szCs w:val="24"/>
        </w:rPr>
        <w:t xml:space="preserve">arrying out an </w:t>
      </w:r>
      <w:r w:rsidRPr="00B86FBE">
        <w:rPr>
          <w:sz w:val="24"/>
          <w:szCs w:val="24"/>
        </w:rPr>
        <w:t>Equalit</w:t>
      </w:r>
      <w:r w:rsidR="00C64D7C">
        <w:rPr>
          <w:sz w:val="24"/>
          <w:szCs w:val="24"/>
        </w:rPr>
        <w:t xml:space="preserve">y </w:t>
      </w:r>
      <w:r w:rsidRPr="00B86FBE">
        <w:rPr>
          <w:sz w:val="24"/>
          <w:szCs w:val="24"/>
        </w:rPr>
        <w:t xml:space="preserve">Impact Assessment </w:t>
      </w:r>
      <w:r w:rsidR="00B8565F" w:rsidRPr="00B86FBE">
        <w:rPr>
          <w:sz w:val="24"/>
          <w:szCs w:val="24"/>
        </w:rPr>
        <w:t>(</w:t>
      </w:r>
      <w:proofErr w:type="spellStart"/>
      <w:r w:rsidR="00B8565F" w:rsidRPr="00B86FBE">
        <w:rPr>
          <w:sz w:val="24"/>
          <w:szCs w:val="24"/>
        </w:rPr>
        <w:t>E</w:t>
      </w:r>
      <w:r w:rsidR="005F61F0">
        <w:rPr>
          <w:sz w:val="24"/>
          <w:szCs w:val="24"/>
        </w:rPr>
        <w:t>q</w:t>
      </w:r>
      <w:r w:rsidR="00B8565F" w:rsidRPr="00B86FBE">
        <w:rPr>
          <w:sz w:val="24"/>
          <w:szCs w:val="24"/>
        </w:rPr>
        <w:t>IA</w:t>
      </w:r>
      <w:proofErr w:type="spellEnd"/>
      <w:r w:rsidR="00B8565F" w:rsidRPr="00B86FBE">
        <w:rPr>
          <w:sz w:val="24"/>
          <w:szCs w:val="24"/>
        </w:rPr>
        <w:t xml:space="preserve">) </w:t>
      </w:r>
      <w:r w:rsidR="00C64D7C">
        <w:rPr>
          <w:sz w:val="24"/>
          <w:szCs w:val="24"/>
        </w:rPr>
        <w:t>or Equality Analysis</w:t>
      </w:r>
      <w:r w:rsidR="008473BB">
        <w:rPr>
          <w:sz w:val="24"/>
          <w:szCs w:val="24"/>
        </w:rPr>
        <w:t xml:space="preserve">. </w:t>
      </w:r>
      <w:r w:rsidR="008473BB" w:rsidRPr="008473BB">
        <w:rPr>
          <w:b/>
          <w:bCs/>
          <w:sz w:val="24"/>
          <w:szCs w:val="24"/>
        </w:rPr>
        <w:t>Not all sections will be relevant – so</w:t>
      </w:r>
      <w:r w:rsidR="005F61F0">
        <w:rPr>
          <w:b/>
          <w:bCs/>
          <w:sz w:val="24"/>
          <w:szCs w:val="24"/>
        </w:rPr>
        <w:t xml:space="preserve"> mark N/A</w:t>
      </w:r>
      <w:r w:rsidR="008473BB" w:rsidRPr="008473BB">
        <w:rPr>
          <w:b/>
          <w:bCs/>
          <w:sz w:val="24"/>
          <w:szCs w:val="24"/>
        </w:rPr>
        <w:t xml:space="preserve"> any that are not applicable</w:t>
      </w:r>
      <w:r w:rsidR="008473BB">
        <w:rPr>
          <w:sz w:val="24"/>
          <w:szCs w:val="24"/>
        </w:rPr>
        <w:t xml:space="preserve">. </w:t>
      </w:r>
      <w:r w:rsidRPr="00B86FBE">
        <w:rPr>
          <w:sz w:val="24"/>
          <w:szCs w:val="24"/>
        </w:rPr>
        <w:t>It is intended that this is used as a working document throughout the process</w:t>
      </w:r>
      <w:r w:rsidR="002B3B5C">
        <w:rPr>
          <w:sz w:val="24"/>
          <w:szCs w:val="24"/>
        </w:rPr>
        <w:t xml:space="preserve">, </w:t>
      </w:r>
      <w:r w:rsidR="008473BB">
        <w:rPr>
          <w:sz w:val="24"/>
          <w:szCs w:val="24"/>
        </w:rPr>
        <w:t xml:space="preserve">and </w:t>
      </w:r>
      <w:r w:rsidR="002B3B5C">
        <w:rPr>
          <w:sz w:val="24"/>
          <w:szCs w:val="24"/>
        </w:rPr>
        <w:t xml:space="preserve">a final version </w:t>
      </w:r>
      <w:r w:rsidR="008473BB">
        <w:rPr>
          <w:sz w:val="24"/>
          <w:szCs w:val="24"/>
        </w:rPr>
        <w:t xml:space="preserve">will be </w:t>
      </w:r>
      <w:r w:rsidR="002B3B5C">
        <w:rPr>
          <w:sz w:val="24"/>
          <w:szCs w:val="24"/>
        </w:rPr>
        <w:t>published on the Council’s website</w:t>
      </w:r>
      <w:r w:rsidR="005F61F0">
        <w:rPr>
          <w:sz w:val="24"/>
          <w:szCs w:val="24"/>
        </w:rPr>
        <w:t xml:space="preserve"> following relevant service lead approval.</w:t>
      </w:r>
    </w:p>
    <w:p w14:paraId="6B4C0F77" w14:textId="77777777" w:rsidR="00CB23F8" w:rsidRDefault="00CB23F8">
      <w:pPr>
        <w:rPr>
          <w:sz w:val="24"/>
          <w:szCs w:val="24"/>
        </w:rPr>
      </w:pPr>
    </w:p>
    <w:p w14:paraId="15CBCE44" w14:textId="085D3C29" w:rsidR="00CB23F8" w:rsidRPr="00346017" w:rsidRDefault="00346017" w:rsidP="00346017">
      <w:pPr>
        <w:pStyle w:val="ListParagraph"/>
        <w:numPr>
          <w:ilvl w:val="1"/>
          <w:numId w:val="23"/>
        </w:numPr>
        <w:rPr>
          <w:sz w:val="24"/>
          <w:szCs w:val="24"/>
        </w:rPr>
      </w:pPr>
      <w:r>
        <w:rPr>
          <w:b/>
          <w:sz w:val="28"/>
          <w:szCs w:val="28"/>
        </w:rPr>
        <w:t xml:space="preserve"> </w:t>
      </w:r>
      <w:r w:rsidR="00CB23F8" w:rsidRPr="00346017">
        <w:rPr>
          <w:b/>
          <w:sz w:val="28"/>
          <w:szCs w:val="28"/>
        </w:rPr>
        <w:t>Identify the aims of the policy or service and how it is implemented</w:t>
      </w:r>
    </w:p>
    <w:p w14:paraId="3F96EEFC" w14:textId="77777777" w:rsidR="002B3B5C" w:rsidRPr="00B86FBE" w:rsidRDefault="002B3B5C">
      <w:pPr>
        <w:rPr>
          <w:sz w:val="24"/>
          <w:szCs w:val="24"/>
        </w:rPr>
      </w:pPr>
    </w:p>
    <w:tbl>
      <w:tblPr>
        <w:tblStyle w:val="TableGridLight"/>
        <w:tblW w:w="14142" w:type="dxa"/>
        <w:tblLook w:val="01E0" w:firstRow="1" w:lastRow="1" w:firstColumn="1" w:lastColumn="1" w:noHBand="0" w:noVBand="0"/>
      </w:tblPr>
      <w:tblGrid>
        <w:gridCol w:w="6204"/>
        <w:gridCol w:w="7938"/>
      </w:tblGrid>
      <w:tr w:rsidR="00346017" w14:paraId="5AB8EF10" w14:textId="77777777" w:rsidTr="00D002C2">
        <w:trPr>
          <w:trHeight w:val="407"/>
        </w:trPr>
        <w:tc>
          <w:tcPr>
            <w:tcW w:w="6204" w:type="dxa"/>
          </w:tcPr>
          <w:p w14:paraId="39AA7A3C" w14:textId="77777777" w:rsidR="00346017" w:rsidRDefault="00346017" w:rsidP="002B3B5C">
            <w:pPr>
              <w:rPr>
                <w:b/>
                <w:sz w:val="24"/>
                <w:szCs w:val="24"/>
              </w:rPr>
            </w:pPr>
            <w:r>
              <w:rPr>
                <w:b/>
                <w:sz w:val="24"/>
                <w:szCs w:val="24"/>
              </w:rPr>
              <w:t>Key questions</w:t>
            </w:r>
          </w:p>
        </w:tc>
        <w:tc>
          <w:tcPr>
            <w:tcW w:w="7938" w:type="dxa"/>
          </w:tcPr>
          <w:p w14:paraId="5C2035B3" w14:textId="5CDD02C0" w:rsidR="00346017" w:rsidRPr="001B1265" w:rsidRDefault="00346017">
            <w:pPr>
              <w:rPr>
                <w:b/>
                <w:sz w:val="24"/>
                <w:szCs w:val="24"/>
              </w:rPr>
            </w:pPr>
            <w:r w:rsidRPr="001B1265">
              <w:rPr>
                <w:b/>
                <w:sz w:val="24"/>
                <w:szCs w:val="24"/>
              </w:rPr>
              <w:t xml:space="preserve">Answers / </w:t>
            </w:r>
            <w:r w:rsidR="00574EE8" w:rsidRPr="001B1265">
              <w:rPr>
                <w:b/>
                <w:sz w:val="24"/>
                <w:szCs w:val="24"/>
              </w:rPr>
              <w:t>n</w:t>
            </w:r>
            <w:r w:rsidRPr="001B1265">
              <w:rPr>
                <w:b/>
                <w:sz w:val="24"/>
                <w:szCs w:val="24"/>
              </w:rPr>
              <w:t>otes</w:t>
            </w:r>
          </w:p>
        </w:tc>
      </w:tr>
      <w:tr w:rsidR="00157FAC" w14:paraId="0A83C122" w14:textId="77777777" w:rsidTr="007D2BC4">
        <w:tc>
          <w:tcPr>
            <w:tcW w:w="6204" w:type="dxa"/>
          </w:tcPr>
          <w:p w14:paraId="4BACD46E" w14:textId="1A3B16F5" w:rsidR="00157FAC" w:rsidRDefault="00157FAC" w:rsidP="00157FAC">
            <w:pPr>
              <w:rPr>
                <w:sz w:val="24"/>
                <w:szCs w:val="24"/>
              </w:rPr>
            </w:pPr>
            <w:r>
              <w:rPr>
                <w:sz w:val="24"/>
                <w:szCs w:val="24"/>
              </w:rPr>
              <w:t>1.1 Briefly describe purpose of the service/policy e.g.</w:t>
            </w:r>
          </w:p>
          <w:p w14:paraId="405E542E" w14:textId="77777777" w:rsidR="00157FAC" w:rsidRDefault="00157FAC" w:rsidP="00157FAC">
            <w:pPr>
              <w:numPr>
                <w:ilvl w:val="0"/>
                <w:numId w:val="15"/>
              </w:numPr>
              <w:rPr>
                <w:sz w:val="24"/>
                <w:szCs w:val="24"/>
              </w:rPr>
            </w:pPr>
            <w:r>
              <w:rPr>
                <w:sz w:val="24"/>
                <w:szCs w:val="24"/>
              </w:rPr>
              <w:t>How the service/policy is delivered and by whom</w:t>
            </w:r>
          </w:p>
          <w:p w14:paraId="7DD048D7" w14:textId="77777777" w:rsidR="00157FAC" w:rsidRPr="002B3B5C" w:rsidRDefault="00157FAC" w:rsidP="00157FAC">
            <w:pPr>
              <w:numPr>
                <w:ilvl w:val="0"/>
                <w:numId w:val="15"/>
              </w:numPr>
              <w:rPr>
                <w:iCs/>
                <w:sz w:val="24"/>
                <w:szCs w:val="24"/>
              </w:rPr>
            </w:pPr>
            <w:r>
              <w:rPr>
                <w:iCs/>
                <w:sz w:val="24"/>
                <w:szCs w:val="24"/>
              </w:rPr>
              <w:t xml:space="preserve">If responsibility for its implementation is shared with </w:t>
            </w:r>
            <w:r w:rsidRPr="00F93043">
              <w:rPr>
                <w:iCs/>
                <w:sz w:val="24"/>
                <w:szCs w:val="24"/>
              </w:rPr>
              <w:t xml:space="preserve">other </w:t>
            </w:r>
            <w:r>
              <w:rPr>
                <w:iCs/>
                <w:sz w:val="24"/>
                <w:szCs w:val="24"/>
              </w:rPr>
              <w:t>departments or organisations</w:t>
            </w:r>
          </w:p>
          <w:p w14:paraId="3A876208" w14:textId="568DFDC2" w:rsidR="00157FAC" w:rsidRPr="00F93043" w:rsidRDefault="00157FAC" w:rsidP="00157FAC">
            <w:pPr>
              <w:numPr>
                <w:ilvl w:val="0"/>
                <w:numId w:val="15"/>
              </w:numPr>
              <w:rPr>
                <w:sz w:val="24"/>
                <w:szCs w:val="24"/>
              </w:rPr>
            </w:pPr>
            <w:r>
              <w:rPr>
                <w:sz w:val="24"/>
                <w:szCs w:val="24"/>
              </w:rPr>
              <w:t>Intended outcomes</w:t>
            </w:r>
            <w:r w:rsidRPr="00F93043">
              <w:rPr>
                <w:sz w:val="24"/>
                <w:szCs w:val="24"/>
              </w:rPr>
              <w:t xml:space="preserve"> </w:t>
            </w:r>
            <w:r>
              <w:rPr>
                <w:sz w:val="24"/>
                <w:szCs w:val="24"/>
              </w:rPr>
              <w:br/>
            </w:r>
          </w:p>
        </w:tc>
        <w:tc>
          <w:tcPr>
            <w:tcW w:w="7938" w:type="dxa"/>
          </w:tcPr>
          <w:p w14:paraId="6EF883E0" w14:textId="77777777" w:rsidR="008C53B0" w:rsidRPr="005F6241" w:rsidRDefault="008C53B0" w:rsidP="008C53B0">
            <w:pPr>
              <w:rPr>
                <w:sz w:val="24"/>
                <w:szCs w:val="24"/>
              </w:rPr>
            </w:pPr>
          </w:p>
          <w:p w14:paraId="3BCB431E" w14:textId="77777777" w:rsidR="008C53B0" w:rsidRPr="005F6241" w:rsidRDefault="008C53B0" w:rsidP="008C53B0">
            <w:pPr>
              <w:rPr>
                <w:sz w:val="24"/>
                <w:szCs w:val="24"/>
              </w:rPr>
            </w:pPr>
          </w:p>
          <w:p w14:paraId="15530EA3" w14:textId="52FB63AB" w:rsidR="008C53B0" w:rsidRPr="005F6241" w:rsidRDefault="009D0EF1" w:rsidP="008C53B0">
            <w:pPr>
              <w:rPr>
                <w:sz w:val="24"/>
                <w:szCs w:val="24"/>
              </w:rPr>
            </w:pPr>
            <w:r w:rsidRPr="005F6241">
              <w:rPr>
                <w:sz w:val="24"/>
                <w:szCs w:val="24"/>
              </w:rPr>
              <w:t xml:space="preserve">Parking Services are </w:t>
            </w:r>
            <w:r w:rsidR="008C53B0" w:rsidRPr="005F6241">
              <w:rPr>
                <w:sz w:val="24"/>
                <w:szCs w:val="24"/>
              </w:rPr>
              <w:t>consulting on the following proposed changes:</w:t>
            </w:r>
          </w:p>
          <w:p w14:paraId="2E653F15" w14:textId="77777777" w:rsidR="008C53B0" w:rsidRPr="005F6241" w:rsidRDefault="008C53B0" w:rsidP="008C53B0">
            <w:pPr>
              <w:numPr>
                <w:ilvl w:val="0"/>
                <w:numId w:val="27"/>
              </w:numPr>
              <w:rPr>
                <w:sz w:val="24"/>
                <w:szCs w:val="24"/>
              </w:rPr>
            </w:pPr>
            <w:r w:rsidRPr="005F6241">
              <w:rPr>
                <w:sz w:val="24"/>
                <w:szCs w:val="24"/>
              </w:rPr>
              <w:t xml:space="preserve">increasing some </w:t>
            </w:r>
            <w:proofErr w:type="gramStart"/>
            <w:r w:rsidRPr="005F6241">
              <w:rPr>
                <w:sz w:val="24"/>
                <w:szCs w:val="24"/>
              </w:rPr>
              <w:t>on-street</w:t>
            </w:r>
            <w:proofErr w:type="gramEnd"/>
            <w:r w:rsidRPr="005F6241">
              <w:rPr>
                <w:sz w:val="24"/>
                <w:szCs w:val="24"/>
              </w:rPr>
              <w:t xml:space="preserve"> pay and display charges over three years</w:t>
            </w:r>
          </w:p>
          <w:p w14:paraId="7D31E77C" w14:textId="77777777" w:rsidR="008C53B0" w:rsidRPr="005F6241" w:rsidRDefault="008C53B0" w:rsidP="008C53B0">
            <w:pPr>
              <w:numPr>
                <w:ilvl w:val="0"/>
                <w:numId w:val="27"/>
              </w:numPr>
              <w:rPr>
                <w:sz w:val="24"/>
                <w:szCs w:val="24"/>
              </w:rPr>
            </w:pPr>
            <w:r w:rsidRPr="005F6241">
              <w:rPr>
                <w:sz w:val="24"/>
                <w:szCs w:val="24"/>
              </w:rPr>
              <w:t>changing the emissions bands used for parking charges</w:t>
            </w:r>
          </w:p>
          <w:p w14:paraId="2227ABD8" w14:textId="4A20F4CC" w:rsidR="008C53B0" w:rsidRPr="005F6241" w:rsidRDefault="008C53B0" w:rsidP="008C53B0">
            <w:pPr>
              <w:numPr>
                <w:ilvl w:val="0"/>
                <w:numId w:val="27"/>
              </w:numPr>
              <w:rPr>
                <w:sz w:val="24"/>
                <w:szCs w:val="24"/>
              </w:rPr>
            </w:pPr>
            <w:r w:rsidRPr="005F6241">
              <w:rPr>
                <w:sz w:val="24"/>
                <w:szCs w:val="24"/>
              </w:rPr>
              <w:t>introducing pay and display parking at some currently unrestricted highway locations</w:t>
            </w:r>
          </w:p>
          <w:p w14:paraId="66F84579" w14:textId="7697334F" w:rsidR="008C53B0" w:rsidRPr="005F6241" w:rsidRDefault="008C53B0" w:rsidP="008C53B0">
            <w:pPr>
              <w:numPr>
                <w:ilvl w:val="0"/>
                <w:numId w:val="27"/>
              </w:numPr>
              <w:rPr>
                <w:sz w:val="24"/>
                <w:szCs w:val="24"/>
              </w:rPr>
            </w:pPr>
            <w:r w:rsidRPr="005F6241">
              <w:rPr>
                <w:sz w:val="24"/>
                <w:szCs w:val="24"/>
              </w:rPr>
              <w:t>extending some parking operating hours in Bath to 10pm</w:t>
            </w:r>
          </w:p>
          <w:p w14:paraId="5D8E2226" w14:textId="77777777" w:rsidR="008C53B0" w:rsidRPr="005F6241" w:rsidRDefault="008C53B0" w:rsidP="008C53B0">
            <w:pPr>
              <w:numPr>
                <w:ilvl w:val="0"/>
                <w:numId w:val="27"/>
              </w:numPr>
              <w:rPr>
                <w:sz w:val="24"/>
                <w:szCs w:val="24"/>
              </w:rPr>
            </w:pPr>
            <w:r w:rsidRPr="005F6241">
              <w:rPr>
                <w:sz w:val="24"/>
                <w:szCs w:val="24"/>
              </w:rPr>
              <w:t>introducing seasonal charges during the Bath Christmas Market</w:t>
            </w:r>
          </w:p>
          <w:p w14:paraId="30C0FAED" w14:textId="77777777" w:rsidR="008C53B0" w:rsidRPr="005F6241" w:rsidRDefault="008C53B0" w:rsidP="008C53B0">
            <w:pPr>
              <w:numPr>
                <w:ilvl w:val="0"/>
                <w:numId w:val="27"/>
              </w:numPr>
              <w:rPr>
                <w:sz w:val="24"/>
                <w:szCs w:val="24"/>
              </w:rPr>
            </w:pPr>
            <w:r w:rsidRPr="005F6241">
              <w:rPr>
                <w:sz w:val="24"/>
                <w:szCs w:val="24"/>
              </w:rPr>
              <w:t>increasing charges for reserved spaces in some residential car parks</w:t>
            </w:r>
          </w:p>
          <w:p w14:paraId="766717E2" w14:textId="1B6D3194" w:rsidR="008C53B0" w:rsidRPr="005F6241" w:rsidRDefault="008C53B0" w:rsidP="008C53B0">
            <w:pPr>
              <w:numPr>
                <w:ilvl w:val="0"/>
                <w:numId w:val="27"/>
              </w:numPr>
              <w:rPr>
                <w:sz w:val="24"/>
                <w:szCs w:val="24"/>
              </w:rPr>
            </w:pPr>
            <w:r w:rsidRPr="005F6241">
              <w:rPr>
                <w:sz w:val="24"/>
                <w:szCs w:val="24"/>
              </w:rPr>
              <w:t>introducing reserved-space permits at Church Road car park in Weston, Bath</w:t>
            </w:r>
          </w:p>
          <w:p w14:paraId="6C0C255F" w14:textId="0EA3FE3D" w:rsidR="008C53B0" w:rsidRPr="005F6241" w:rsidRDefault="008C53B0" w:rsidP="008C53B0">
            <w:pPr>
              <w:numPr>
                <w:ilvl w:val="0"/>
                <w:numId w:val="27"/>
              </w:numPr>
              <w:rPr>
                <w:sz w:val="24"/>
                <w:szCs w:val="24"/>
              </w:rPr>
            </w:pPr>
            <w:r w:rsidRPr="005F6241">
              <w:rPr>
                <w:sz w:val="24"/>
                <w:szCs w:val="24"/>
              </w:rPr>
              <w:lastRenderedPageBreak/>
              <w:t xml:space="preserve">introducing short-stay charges at Weymouth </w:t>
            </w:r>
            <w:proofErr w:type="gramStart"/>
            <w:r w:rsidRPr="005F6241">
              <w:rPr>
                <w:sz w:val="24"/>
                <w:szCs w:val="24"/>
              </w:rPr>
              <w:t>Street car</w:t>
            </w:r>
            <w:proofErr w:type="gramEnd"/>
            <w:r w:rsidRPr="005F6241">
              <w:rPr>
                <w:sz w:val="24"/>
                <w:szCs w:val="24"/>
              </w:rPr>
              <w:t xml:space="preserve"> park in Walcot, Bath.</w:t>
            </w:r>
          </w:p>
          <w:p w14:paraId="7F1F6B80" w14:textId="77777777" w:rsidR="008C53B0" w:rsidRPr="005F6241" w:rsidRDefault="008C53B0" w:rsidP="008C53B0">
            <w:pPr>
              <w:rPr>
                <w:sz w:val="24"/>
                <w:szCs w:val="24"/>
              </w:rPr>
            </w:pPr>
          </w:p>
          <w:p w14:paraId="371C8FE1" w14:textId="77777777" w:rsidR="00C71B5D" w:rsidRPr="005F6241" w:rsidRDefault="00C71B5D">
            <w:pPr>
              <w:rPr>
                <w:kern w:val="2"/>
                <w:sz w:val="24"/>
                <w:szCs w:val="24"/>
                <w14:ligatures w14:val="standardContextual"/>
              </w:rPr>
            </w:pPr>
            <w:r w:rsidRPr="005F6241">
              <w:rPr>
                <w:sz w:val="24"/>
                <w:szCs w:val="24"/>
              </w:rPr>
              <w:t>The proposals aim to:</w:t>
            </w:r>
          </w:p>
          <w:p w14:paraId="6A7D74B5" w14:textId="77777777" w:rsidR="00C71B5D" w:rsidRPr="005F6241" w:rsidRDefault="00C71B5D" w:rsidP="00C71B5D">
            <w:pPr>
              <w:pStyle w:val="ListParagraph"/>
              <w:numPr>
                <w:ilvl w:val="0"/>
                <w:numId w:val="26"/>
              </w:numPr>
              <w:rPr>
                <w:kern w:val="2"/>
                <w:sz w:val="24"/>
                <w:szCs w:val="24"/>
                <w14:ligatures w14:val="standardContextual"/>
              </w:rPr>
            </w:pPr>
            <w:r w:rsidRPr="005F6241">
              <w:rPr>
                <w:sz w:val="24"/>
                <w:szCs w:val="24"/>
              </w:rPr>
              <w:t>encourage more sustainable travel into Bath where possible</w:t>
            </w:r>
          </w:p>
          <w:p w14:paraId="7C3DAFAC" w14:textId="77777777" w:rsidR="008C53B0" w:rsidRPr="005F6241" w:rsidRDefault="008C53B0" w:rsidP="008C53B0">
            <w:pPr>
              <w:pStyle w:val="ListParagraph"/>
              <w:numPr>
                <w:ilvl w:val="0"/>
                <w:numId w:val="26"/>
              </w:numPr>
              <w:spacing w:after="160" w:line="256" w:lineRule="auto"/>
              <w:rPr>
                <w:sz w:val="24"/>
                <w:szCs w:val="24"/>
              </w:rPr>
            </w:pPr>
            <w:r w:rsidRPr="005F6241">
              <w:rPr>
                <w:sz w:val="24"/>
                <w:szCs w:val="24"/>
              </w:rPr>
              <w:t>improve road safety</w:t>
            </w:r>
          </w:p>
          <w:p w14:paraId="658958EF" w14:textId="77777777" w:rsidR="008C53B0" w:rsidRPr="005F6241" w:rsidRDefault="008C53B0" w:rsidP="008C53B0">
            <w:pPr>
              <w:pStyle w:val="ListParagraph"/>
              <w:numPr>
                <w:ilvl w:val="0"/>
                <w:numId w:val="26"/>
              </w:numPr>
              <w:spacing w:after="160" w:line="256" w:lineRule="auto"/>
              <w:rPr>
                <w:sz w:val="24"/>
                <w:szCs w:val="24"/>
              </w:rPr>
            </w:pPr>
            <w:r w:rsidRPr="005F6241">
              <w:rPr>
                <w:sz w:val="24"/>
                <w:szCs w:val="24"/>
              </w:rPr>
              <w:t>improve air quality</w:t>
            </w:r>
          </w:p>
          <w:p w14:paraId="6125C7FA" w14:textId="77777777" w:rsidR="008C53B0" w:rsidRPr="005F6241" w:rsidRDefault="008C53B0" w:rsidP="008C53B0">
            <w:pPr>
              <w:pStyle w:val="ListParagraph"/>
              <w:numPr>
                <w:ilvl w:val="0"/>
                <w:numId w:val="26"/>
              </w:numPr>
              <w:spacing w:after="160" w:line="256" w:lineRule="auto"/>
              <w:rPr>
                <w:sz w:val="24"/>
                <w:szCs w:val="24"/>
              </w:rPr>
            </w:pPr>
            <w:r w:rsidRPr="005F6241">
              <w:rPr>
                <w:sz w:val="24"/>
                <w:szCs w:val="24"/>
              </w:rPr>
              <w:t>reduce congestion</w:t>
            </w:r>
          </w:p>
          <w:p w14:paraId="4E6F026E" w14:textId="77777777" w:rsidR="00C71B5D" w:rsidRPr="005F6241" w:rsidRDefault="00C71B5D" w:rsidP="00C71B5D">
            <w:pPr>
              <w:pStyle w:val="ListParagraph"/>
              <w:numPr>
                <w:ilvl w:val="0"/>
                <w:numId w:val="26"/>
              </w:numPr>
              <w:rPr>
                <w:sz w:val="24"/>
                <w:szCs w:val="24"/>
              </w:rPr>
            </w:pPr>
            <w:r w:rsidRPr="005F6241">
              <w:rPr>
                <w:sz w:val="24"/>
                <w:szCs w:val="24"/>
              </w:rPr>
              <w:t>use limited street space fairly</w:t>
            </w:r>
          </w:p>
          <w:p w14:paraId="1948C3E7" w14:textId="77777777" w:rsidR="008C53B0" w:rsidRPr="005F6241" w:rsidRDefault="008C53B0" w:rsidP="008C53B0">
            <w:pPr>
              <w:pStyle w:val="ListParagraph"/>
              <w:numPr>
                <w:ilvl w:val="0"/>
                <w:numId w:val="26"/>
              </w:numPr>
              <w:spacing w:after="160" w:line="256" w:lineRule="auto"/>
              <w:rPr>
                <w:sz w:val="24"/>
                <w:szCs w:val="24"/>
              </w:rPr>
            </w:pPr>
            <w:r w:rsidRPr="005F6241">
              <w:rPr>
                <w:sz w:val="24"/>
                <w:szCs w:val="24"/>
              </w:rPr>
              <w:t>support walking, wheeling, cycling and public transport</w:t>
            </w:r>
          </w:p>
          <w:p w14:paraId="7F6F1473" w14:textId="77777777" w:rsidR="00C71B5D" w:rsidRPr="005F6241" w:rsidRDefault="00C71B5D">
            <w:pPr>
              <w:rPr>
                <w:kern w:val="2"/>
                <w:sz w:val="24"/>
                <w:szCs w:val="24"/>
                <w14:ligatures w14:val="standardContextual"/>
              </w:rPr>
            </w:pPr>
            <w:r w:rsidRPr="005F6241">
              <w:rPr>
                <w:sz w:val="24"/>
                <w:szCs w:val="24"/>
              </w:rPr>
              <w:t>Parking management can affect vehicle numbers. We must balance essential car use with safer streets, cleaner air, less congestion and sustainable travel.</w:t>
            </w:r>
          </w:p>
          <w:p w14:paraId="5A657C7A" w14:textId="77777777" w:rsidR="008C53B0" w:rsidRPr="005F6241" w:rsidRDefault="008C53B0" w:rsidP="008C53B0">
            <w:pPr>
              <w:rPr>
                <w:sz w:val="24"/>
                <w:szCs w:val="24"/>
              </w:rPr>
            </w:pPr>
          </w:p>
          <w:p w14:paraId="3D30B277" w14:textId="77777777" w:rsidR="00C71B5D" w:rsidRPr="005F6241" w:rsidRDefault="00C71B5D">
            <w:pPr>
              <w:rPr>
                <w:kern w:val="2"/>
                <w:sz w:val="24"/>
                <w:szCs w:val="24"/>
                <w14:ligatures w14:val="standardContextual"/>
              </w:rPr>
            </w:pPr>
            <w:r w:rsidRPr="005F6241">
              <w:rPr>
                <w:sz w:val="24"/>
                <w:szCs w:val="24"/>
              </w:rPr>
              <w:t>Previous engagement, including the Movement and Clean Air strategies, showed support for cleaner air, less congestion, safer streets and reliable sustainable travel. This consultation asks how parking charges could support these aims while recognising some people need a car.</w:t>
            </w:r>
          </w:p>
          <w:p w14:paraId="00DC1339" w14:textId="77777777" w:rsidR="008C53B0" w:rsidRPr="005F6241" w:rsidRDefault="008C53B0" w:rsidP="008C53B0">
            <w:pPr>
              <w:rPr>
                <w:kern w:val="2"/>
                <w:sz w:val="24"/>
                <w:szCs w:val="24"/>
                <w:lang w:eastAsia="en-GB"/>
                <w14:ligatures w14:val="standardContextual"/>
              </w:rPr>
            </w:pPr>
          </w:p>
          <w:p w14:paraId="2F402F4F" w14:textId="77777777" w:rsidR="008C53B0" w:rsidRPr="005F6241" w:rsidRDefault="008C53B0" w:rsidP="008C53B0">
            <w:pPr>
              <w:rPr>
                <w:b/>
                <w:bCs/>
                <w:sz w:val="24"/>
                <w:szCs w:val="24"/>
              </w:rPr>
            </w:pPr>
            <w:r w:rsidRPr="005F6241">
              <w:rPr>
                <w:b/>
                <w:bCs/>
                <w:sz w:val="24"/>
                <w:szCs w:val="24"/>
              </w:rPr>
              <w:t>A fairer approach to parking</w:t>
            </w:r>
          </w:p>
          <w:p w14:paraId="19328E7C" w14:textId="5FDE8F97" w:rsidR="00C71B5D" w:rsidRPr="005F6241" w:rsidRDefault="00C71B5D">
            <w:pPr>
              <w:rPr>
                <w:kern w:val="2"/>
                <w:sz w:val="24"/>
                <w:szCs w:val="24"/>
                <w14:ligatures w14:val="standardContextual"/>
              </w:rPr>
            </w:pPr>
            <w:r w:rsidRPr="005F6241">
              <w:rPr>
                <w:sz w:val="24"/>
                <w:szCs w:val="24"/>
              </w:rPr>
              <w:t>This includes revising emissions-based charges so higher-impact vehicles contribute more.</w:t>
            </w:r>
          </w:p>
          <w:p w14:paraId="6C6FA923" w14:textId="77777777" w:rsidR="008C53B0" w:rsidRPr="005F6241" w:rsidRDefault="008C53B0" w:rsidP="008C53B0">
            <w:pPr>
              <w:rPr>
                <w:sz w:val="24"/>
                <w:szCs w:val="24"/>
              </w:rPr>
            </w:pPr>
          </w:p>
          <w:p w14:paraId="725F08E7" w14:textId="77777777" w:rsidR="008C53B0" w:rsidRPr="005F6241" w:rsidRDefault="008C53B0" w:rsidP="008C53B0">
            <w:pPr>
              <w:rPr>
                <w:b/>
                <w:bCs/>
                <w:sz w:val="24"/>
                <w:szCs w:val="24"/>
              </w:rPr>
            </w:pPr>
            <w:r w:rsidRPr="005F6241">
              <w:rPr>
                <w:b/>
                <w:bCs/>
                <w:sz w:val="24"/>
                <w:szCs w:val="24"/>
              </w:rPr>
              <w:t>Supporting residents and the local economy</w:t>
            </w:r>
          </w:p>
          <w:p w14:paraId="0BCEF205" w14:textId="33C890AF" w:rsidR="00C71B5D" w:rsidRPr="005F6241" w:rsidRDefault="00C71B5D">
            <w:pPr>
              <w:rPr>
                <w:kern w:val="2"/>
                <w:sz w:val="24"/>
                <w:szCs w:val="24"/>
                <w14:ligatures w14:val="standardContextual"/>
              </w:rPr>
            </w:pPr>
            <w:r w:rsidRPr="005F6241">
              <w:rPr>
                <w:sz w:val="24"/>
                <w:szCs w:val="24"/>
              </w:rPr>
              <w:t>Some people need to drive, and short-stay city-centre parking supports access to shops, services and jobs.</w:t>
            </w:r>
            <w:r w:rsidR="009D0EF1" w:rsidRPr="005F6241">
              <w:rPr>
                <w:sz w:val="24"/>
                <w:szCs w:val="24"/>
              </w:rPr>
              <w:t xml:space="preserve">  </w:t>
            </w:r>
            <w:r w:rsidRPr="005F6241">
              <w:rPr>
                <w:sz w:val="24"/>
                <w:szCs w:val="24"/>
              </w:rPr>
              <w:t>The proposals balance these needs with safer streets, cleaner air and sustainable travel.</w:t>
            </w:r>
          </w:p>
          <w:p w14:paraId="4FEA8E4D" w14:textId="77777777" w:rsidR="008C53B0" w:rsidRPr="005F6241" w:rsidRDefault="008C53B0" w:rsidP="008C53B0">
            <w:pPr>
              <w:rPr>
                <w:sz w:val="24"/>
                <w:szCs w:val="24"/>
              </w:rPr>
            </w:pPr>
          </w:p>
          <w:p w14:paraId="76C8A58B" w14:textId="4FF9930C" w:rsidR="00E679F9" w:rsidRPr="005F6241" w:rsidRDefault="00E679F9" w:rsidP="009D0EF1">
            <w:pPr>
              <w:pStyle w:val="ListBullet"/>
              <w:numPr>
                <w:ilvl w:val="0"/>
                <w:numId w:val="0"/>
              </w:numPr>
              <w:rPr>
                <w:sz w:val="24"/>
                <w:szCs w:val="24"/>
              </w:rPr>
            </w:pPr>
          </w:p>
        </w:tc>
      </w:tr>
      <w:tr w:rsidR="00157FAC" w14:paraId="05F09CD5" w14:textId="77777777" w:rsidTr="00054519">
        <w:tc>
          <w:tcPr>
            <w:tcW w:w="6204" w:type="dxa"/>
          </w:tcPr>
          <w:p w14:paraId="190B71D5" w14:textId="5E17B403" w:rsidR="00157FAC" w:rsidRDefault="00157FAC" w:rsidP="00157FAC">
            <w:pPr>
              <w:rPr>
                <w:sz w:val="24"/>
                <w:szCs w:val="24"/>
              </w:rPr>
            </w:pPr>
            <w:r>
              <w:rPr>
                <w:sz w:val="24"/>
                <w:szCs w:val="24"/>
              </w:rPr>
              <w:lastRenderedPageBreak/>
              <w:t xml:space="preserve">1.2 Provide brief details of the scope of the </w:t>
            </w:r>
            <w:r w:rsidRPr="00F93043">
              <w:rPr>
                <w:sz w:val="24"/>
                <w:szCs w:val="24"/>
              </w:rPr>
              <w:t>policy</w:t>
            </w:r>
            <w:r>
              <w:rPr>
                <w:sz w:val="24"/>
                <w:szCs w:val="24"/>
              </w:rPr>
              <w:t xml:space="preserve"> or service being reviewed, for example:</w:t>
            </w:r>
          </w:p>
          <w:p w14:paraId="671AA7A8" w14:textId="77777777" w:rsidR="00157FAC" w:rsidRDefault="00157FAC" w:rsidP="00157FAC">
            <w:pPr>
              <w:numPr>
                <w:ilvl w:val="0"/>
                <w:numId w:val="16"/>
              </w:numPr>
              <w:rPr>
                <w:sz w:val="24"/>
                <w:szCs w:val="24"/>
              </w:rPr>
            </w:pPr>
            <w:r>
              <w:rPr>
                <w:sz w:val="24"/>
                <w:szCs w:val="24"/>
              </w:rPr>
              <w:lastRenderedPageBreak/>
              <w:t>Is it a new service/policy or review of an existing one?</w:t>
            </w:r>
            <w:r w:rsidRPr="00F93043">
              <w:rPr>
                <w:sz w:val="24"/>
                <w:szCs w:val="24"/>
              </w:rPr>
              <w:t xml:space="preserve">  </w:t>
            </w:r>
          </w:p>
          <w:p w14:paraId="049EC97A" w14:textId="77777777" w:rsidR="00157FAC" w:rsidRDefault="00157FAC" w:rsidP="00157FAC">
            <w:pPr>
              <w:numPr>
                <w:ilvl w:val="0"/>
                <w:numId w:val="16"/>
              </w:numPr>
              <w:rPr>
                <w:sz w:val="24"/>
                <w:szCs w:val="24"/>
              </w:rPr>
            </w:pPr>
            <w:r>
              <w:rPr>
                <w:sz w:val="24"/>
                <w:szCs w:val="24"/>
              </w:rPr>
              <w:t>Is it a national requirement?).</w:t>
            </w:r>
          </w:p>
          <w:p w14:paraId="5AA400F2" w14:textId="175FF02F" w:rsidR="00157FAC" w:rsidRPr="00F93043" w:rsidRDefault="00157FAC" w:rsidP="00157FAC">
            <w:pPr>
              <w:numPr>
                <w:ilvl w:val="0"/>
                <w:numId w:val="16"/>
              </w:numPr>
              <w:rPr>
                <w:sz w:val="24"/>
                <w:szCs w:val="24"/>
              </w:rPr>
            </w:pPr>
            <w:r w:rsidRPr="00F93043">
              <w:rPr>
                <w:sz w:val="24"/>
                <w:szCs w:val="24"/>
              </w:rPr>
              <w:t>How much room for</w:t>
            </w:r>
            <w:r>
              <w:rPr>
                <w:sz w:val="24"/>
                <w:szCs w:val="24"/>
              </w:rPr>
              <w:t xml:space="preserve"> review</w:t>
            </w:r>
            <w:r w:rsidRPr="00F93043">
              <w:rPr>
                <w:sz w:val="24"/>
                <w:szCs w:val="24"/>
              </w:rPr>
              <w:t xml:space="preserve"> is there?</w:t>
            </w:r>
            <w:r>
              <w:rPr>
                <w:sz w:val="24"/>
                <w:szCs w:val="24"/>
              </w:rPr>
              <w:br/>
            </w:r>
          </w:p>
        </w:tc>
        <w:tc>
          <w:tcPr>
            <w:tcW w:w="7938" w:type="dxa"/>
          </w:tcPr>
          <w:p w14:paraId="7651EE8C" w14:textId="0DAB2917" w:rsidR="0084052C" w:rsidRPr="005F6241" w:rsidRDefault="005F6241" w:rsidP="0084052C">
            <w:pPr>
              <w:rPr>
                <w:sz w:val="24"/>
                <w:szCs w:val="24"/>
              </w:rPr>
            </w:pPr>
            <w:r w:rsidRPr="005F6241">
              <w:rPr>
                <w:sz w:val="24"/>
                <w:szCs w:val="24"/>
              </w:rPr>
              <w:lastRenderedPageBreak/>
              <w:t>P</w:t>
            </w:r>
            <w:r w:rsidR="009D0EF1" w:rsidRPr="005F6241">
              <w:rPr>
                <w:sz w:val="24"/>
                <w:szCs w:val="24"/>
              </w:rPr>
              <w:t>arking controls</w:t>
            </w:r>
            <w:r w:rsidRPr="005F6241">
              <w:rPr>
                <w:sz w:val="24"/>
                <w:szCs w:val="24"/>
              </w:rPr>
              <w:t xml:space="preserve"> implemented in accordance with the Road Traffic Regulation Act (1984) and managed according to the Traffic Management Act (2004).  </w:t>
            </w:r>
            <w:r w:rsidR="009D0EF1" w:rsidRPr="005F6241">
              <w:rPr>
                <w:sz w:val="24"/>
                <w:szCs w:val="24"/>
              </w:rPr>
              <w:t xml:space="preserve"> </w:t>
            </w:r>
            <w:r w:rsidRPr="005F6241">
              <w:rPr>
                <w:sz w:val="24"/>
                <w:szCs w:val="24"/>
              </w:rPr>
              <w:t xml:space="preserve">These proposals are a review of existing </w:t>
            </w:r>
            <w:r w:rsidRPr="005F6241">
              <w:rPr>
                <w:sz w:val="24"/>
                <w:szCs w:val="24"/>
              </w:rPr>
              <w:lastRenderedPageBreak/>
              <w:t xml:space="preserve">controls </w:t>
            </w:r>
            <w:r w:rsidR="009D0EF1" w:rsidRPr="005F6241">
              <w:rPr>
                <w:sz w:val="24"/>
                <w:szCs w:val="24"/>
              </w:rPr>
              <w:t>aligned to the council</w:t>
            </w:r>
            <w:r w:rsidR="00221B57">
              <w:rPr>
                <w:sz w:val="24"/>
                <w:szCs w:val="24"/>
              </w:rPr>
              <w:t>’</w:t>
            </w:r>
            <w:r w:rsidR="009D0EF1" w:rsidRPr="005F6241">
              <w:rPr>
                <w:sz w:val="24"/>
                <w:szCs w:val="24"/>
              </w:rPr>
              <w:t xml:space="preserve">s wider policy objectives set out in Transport, Movement and Clean Air strategies.  </w:t>
            </w:r>
          </w:p>
          <w:p w14:paraId="4A44A6D0" w14:textId="77777777" w:rsidR="0084052C" w:rsidRPr="005F6241" w:rsidRDefault="0084052C" w:rsidP="0084052C">
            <w:pPr>
              <w:rPr>
                <w:sz w:val="24"/>
                <w:szCs w:val="24"/>
              </w:rPr>
            </w:pPr>
          </w:p>
          <w:p w14:paraId="0791B948" w14:textId="6F20C61E" w:rsidR="0084052C" w:rsidRPr="005F6241" w:rsidRDefault="0084052C" w:rsidP="0084052C">
            <w:pPr>
              <w:rPr>
                <w:sz w:val="24"/>
                <w:szCs w:val="24"/>
              </w:rPr>
            </w:pPr>
            <w:r w:rsidRPr="005F6241">
              <w:rPr>
                <w:sz w:val="24"/>
                <w:szCs w:val="24"/>
              </w:rPr>
              <w:t xml:space="preserve">The </w:t>
            </w:r>
            <w:r w:rsidR="005F6241" w:rsidRPr="005F6241">
              <w:rPr>
                <w:sz w:val="24"/>
                <w:szCs w:val="24"/>
              </w:rPr>
              <w:t xml:space="preserve">proposals </w:t>
            </w:r>
            <w:proofErr w:type="gramStart"/>
            <w:r w:rsidRPr="005F6241">
              <w:rPr>
                <w:sz w:val="24"/>
                <w:szCs w:val="24"/>
              </w:rPr>
              <w:t>supports</w:t>
            </w:r>
            <w:proofErr w:type="gramEnd"/>
            <w:r w:rsidRPr="005F6241">
              <w:rPr>
                <w:sz w:val="24"/>
                <w:szCs w:val="24"/>
              </w:rPr>
              <w:t xml:space="preserve"> freedom and fairness and </w:t>
            </w:r>
            <w:r w:rsidR="005F6241" w:rsidRPr="005F6241">
              <w:rPr>
                <w:sz w:val="24"/>
                <w:szCs w:val="24"/>
              </w:rPr>
              <w:t>are</w:t>
            </w:r>
            <w:r w:rsidRPr="005F6241">
              <w:rPr>
                <w:sz w:val="24"/>
                <w:szCs w:val="24"/>
              </w:rPr>
              <w:t xml:space="preserve"> targeted at addressing the </w:t>
            </w:r>
            <w:r w:rsidR="005F6241" w:rsidRPr="005F6241">
              <w:rPr>
                <w:sz w:val="24"/>
                <w:szCs w:val="24"/>
              </w:rPr>
              <w:t xml:space="preserve">health, safety and travel needs </w:t>
            </w:r>
            <w:r w:rsidRPr="005F6241">
              <w:rPr>
                <w:sz w:val="24"/>
                <w:szCs w:val="24"/>
              </w:rPr>
              <w:t xml:space="preserve">of those people who live and work in Bath &amp; </w:t>
            </w:r>
            <w:proofErr w:type="gramStart"/>
            <w:r w:rsidRPr="005F6241">
              <w:rPr>
                <w:sz w:val="24"/>
                <w:szCs w:val="24"/>
              </w:rPr>
              <w:t>North East</w:t>
            </w:r>
            <w:proofErr w:type="gramEnd"/>
            <w:r w:rsidRPr="005F6241">
              <w:rPr>
                <w:sz w:val="24"/>
                <w:szCs w:val="24"/>
              </w:rPr>
              <w:t xml:space="preserve"> Somerset Councils geographical area. </w:t>
            </w:r>
          </w:p>
          <w:p w14:paraId="635ACE84" w14:textId="77777777" w:rsidR="00E679F9" w:rsidRPr="005F6241" w:rsidRDefault="00E679F9" w:rsidP="0084052C">
            <w:pPr>
              <w:rPr>
                <w:sz w:val="24"/>
                <w:szCs w:val="24"/>
              </w:rPr>
            </w:pPr>
          </w:p>
          <w:p w14:paraId="60C52385" w14:textId="17E93992" w:rsidR="00157FAC" w:rsidRPr="005F6241" w:rsidRDefault="0084052C" w:rsidP="0084052C">
            <w:pPr>
              <w:rPr>
                <w:sz w:val="24"/>
                <w:szCs w:val="24"/>
              </w:rPr>
            </w:pPr>
            <w:r w:rsidRPr="005F6241">
              <w:rPr>
                <w:sz w:val="24"/>
                <w:szCs w:val="24"/>
              </w:rPr>
              <w:t>It is not a national requirement</w:t>
            </w:r>
            <w:r w:rsidR="005F6241">
              <w:rPr>
                <w:sz w:val="24"/>
                <w:szCs w:val="24"/>
              </w:rPr>
              <w:t>, with parking controls set locally according to community needs and local policy, t</w:t>
            </w:r>
            <w:r w:rsidRPr="005F6241">
              <w:rPr>
                <w:sz w:val="24"/>
                <w:szCs w:val="24"/>
              </w:rPr>
              <w:t xml:space="preserve">here </w:t>
            </w:r>
            <w:r w:rsidR="005F6241">
              <w:rPr>
                <w:sz w:val="24"/>
                <w:szCs w:val="24"/>
              </w:rPr>
              <w:t xml:space="preserve">is therefore </w:t>
            </w:r>
            <w:r w:rsidRPr="005F6241">
              <w:rPr>
                <w:sz w:val="24"/>
                <w:szCs w:val="24"/>
              </w:rPr>
              <w:t>room for review.</w:t>
            </w:r>
          </w:p>
        </w:tc>
      </w:tr>
      <w:tr w:rsidR="00157FAC" w14:paraId="7C08F5E0" w14:textId="77777777" w:rsidTr="0089225F">
        <w:tc>
          <w:tcPr>
            <w:tcW w:w="6204" w:type="dxa"/>
          </w:tcPr>
          <w:p w14:paraId="494CB7FC" w14:textId="49FD3969" w:rsidR="00157FAC" w:rsidRDefault="00157FAC" w:rsidP="00157FAC">
            <w:pPr>
              <w:rPr>
                <w:iCs/>
                <w:sz w:val="24"/>
                <w:szCs w:val="24"/>
              </w:rPr>
            </w:pPr>
            <w:r>
              <w:rPr>
                <w:iCs/>
                <w:sz w:val="24"/>
                <w:szCs w:val="24"/>
              </w:rPr>
              <w:lastRenderedPageBreak/>
              <w:t xml:space="preserve">1.3 Do the aims of this policy link to or conflict with any other </w:t>
            </w:r>
            <w:r w:rsidRPr="00F93043">
              <w:rPr>
                <w:iCs/>
                <w:sz w:val="24"/>
                <w:szCs w:val="24"/>
              </w:rPr>
              <w:t xml:space="preserve">policies of the </w:t>
            </w:r>
            <w:r>
              <w:rPr>
                <w:iCs/>
                <w:sz w:val="24"/>
                <w:szCs w:val="24"/>
              </w:rPr>
              <w:t>Council?</w:t>
            </w:r>
          </w:p>
          <w:p w14:paraId="1F3B07C1" w14:textId="77777777" w:rsidR="00157FAC" w:rsidRPr="00F93043" w:rsidRDefault="00157FAC" w:rsidP="00157FAC">
            <w:pPr>
              <w:rPr>
                <w:iCs/>
                <w:sz w:val="24"/>
                <w:szCs w:val="24"/>
              </w:rPr>
            </w:pPr>
          </w:p>
        </w:tc>
        <w:tc>
          <w:tcPr>
            <w:tcW w:w="7938" w:type="dxa"/>
          </w:tcPr>
          <w:p w14:paraId="36A53C59" w14:textId="0763C5B5" w:rsidR="00157FAC" w:rsidRPr="001C70D6" w:rsidRDefault="00DD483B" w:rsidP="00157FAC">
            <w:pPr>
              <w:spacing w:before="40" w:after="40"/>
              <w:rPr>
                <w:sz w:val="24"/>
                <w:szCs w:val="24"/>
              </w:rPr>
            </w:pPr>
            <w:r w:rsidRPr="001C70D6">
              <w:rPr>
                <w:sz w:val="24"/>
                <w:szCs w:val="24"/>
              </w:rPr>
              <w:t xml:space="preserve">This </w:t>
            </w:r>
            <w:r w:rsidR="00221B57">
              <w:rPr>
                <w:sz w:val="24"/>
                <w:szCs w:val="24"/>
              </w:rPr>
              <w:t>p</w:t>
            </w:r>
            <w:r w:rsidRPr="001C70D6">
              <w:rPr>
                <w:sz w:val="24"/>
                <w:szCs w:val="24"/>
              </w:rPr>
              <w:t xml:space="preserve">olicy is in line with </w:t>
            </w:r>
            <w:r w:rsidR="005F6241" w:rsidRPr="005F6241">
              <w:rPr>
                <w:sz w:val="24"/>
                <w:szCs w:val="24"/>
              </w:rPr>
              <w:t xml:space="preserve">Transport, Movement strategies.  </w:t>
            </w:r>
            <w:r w:rsidRPr="001C70D6">
              <w:rPr>
                <w:sz w:val="24"/>
                <w:szCs w:val="24"/>
              </w:rPr>
              <w:t>It is consistent with (although is not designed to promote) the objectives of the Climate Emergency and Clean Air</w:t>
            </w:r>
            <w:r w:rsidR="005F6241">
              <w:rPr>
                <w:sz w:val="24"/>
                <w:szCs w:val="24"/>
              </w:rPr>
              <w:t>.</w:t>
            </w:r>
          </w:p>
        </w:tc>
      </w:tr>
    </w:tbl>
    <w:p w14:paraId="77219809" w14:textId="77777777" w:rsidR="002510F3" w:rsidRDefault="002510F3" w:rsidP="00CB23F8">
      <w:pPr>
        <w:rPr>
          <w:b/>
          <w:sz w:val="28"/>
          <w:szCs w:val="28"/>
        </w:rPr>
      </w:pPr>
    </w:p>
    <w:p w14:paraId="4C6EDFF2" w14:textId="77777777" w:rsidR="002510F3" w:rsidRDefault="002510F3" w:rsidP="00CB23F8">
      <w:pPr>
        <w:rPr>
          <w:b/>
          <w:sz w:val="28"/>
          <w:szCs w:val="28"/>
        </w:rPr>
      </w:pPr>
    </w:p>
    <w:p w14:paraId="1C79693D" w14:textId="549229F8" w:rsidR="00CB23F8" w:rsidRDefault="00CB23F8" w:rsidP="002510F3">
      <w:pPr>
        <w:rPr>
          <w:b/>
          <w:sz w:val="32"/>
          <w:szCs w:val="32"/>
        </w:rPr>
      </w:pPr>
      <w:r>
        <w:rPr>
          <w:b/>
          <w:sz w:val="28"/>
          <w:szCs w:val="28"/>
        </w:rPr>
        <w:t>2. Consideration of available data, research and information</w:t>
      </w:r>
    </w:p>
    <w:p w14:paraId="0601BD71" w14:textId="77777777" w:rsidR="00CB23F8" w:rsidRDefault="00CB23F8" w:rsidP="00163C4F">
      <w:pPr>
        <w:autoSpaceDE w:val="0"/>
        <w:autoSpaceDN w:val="0"/>
        <w:adjustRightInd w:val="0"/>
        <w:rPr>
          <w:b/>
          <w:sz w:val="32"/>
          <w:szCs w:val="32"/>
        </w:rPr>
      </w:pPr>
    </w:p>
    <w:tbl>
      <w:tblPr>
        <w:tblStyle w:val="TableGridLight"/>
        <w:tblW w:w="14170" w:type="dxa"/>
        <w:tblLook w:val="04A0" w:firstRow="1" w:lastRow="0" w:firstColumn="1" w:lastColumn="0" w:noHBand="0" w:noVBand="1"/>
      </w:tblPr>
      <w:tblGrid>
        <w:gridCol w:w="3857"/>
        <w:gridCol w:w="10313"/>
      </w:tblGrid>
      <w:tr w:rsidR="0027777B" w14:paraId="1EB4D132" w14:textId="77777777" w:rsidTr="0027777B">
        <w:tc>
          <w:tcPr>
            <w:tcW w:w="3857" w:type="dxa"/>
          </w:tcPr>
          <w:p w14:paraId="4F92A1F6" w14:textId="77777777" w:rsidR="0027777B" w:rsidRDefault="0027777B" w:rsidP="0027777B">
            <w:pPr>
              <w:rPr>
                <w:b/>
                <w:sz w:val="24"/>
                <w:szCs w:val="24"/>
              </w:rPr>
            </w:pPr>
            <w:r>
              <w:rPr>
                <w:b/>
                <w:sz w:val="24"/>
                <w:szCs w:val="24"/>
              </w:rPr>
              <w:t>Key questions</w:t>
            </w:r>
          </w:p>
          <w:p w14:paraId="44FF3164" w14:textId="0660EDE2" w:rsidR="002510F3" w:rsidRDefault="002510F3" w:rsidP="0027777B">
            <w:pPr>
              <w:rPr>
                <w:sz w:val="24"/>
                <w:szCs w:val="24"/>
              </w:rPr>
            </w:pPr>
          </w:p>
        </w:tc>
        <w:tc>
          <w:tcPr>
            <w:tcW w:w="10313" w:type="dxa"/>
          </w:tcPr>
          <w:p w14:paraId="0D169C6D" w14:textId="775C4A5A" w:rsidR="0027777B" w:rsidRPr="001B1265" w:rsidRDefault="0027777B" w:rsidP="0027777B">
            <w:pPr>
              <w:autoSpaceDE w:val="0"/>
              <w:autoSpaceDN w:val="0"/>
              <w:adjustRightInd w:val="0"/>
              <w:rPr>
                <w:sz w:val="24"/>
                <w:szCs w:val="24"/>
              </w:rPr>
            </w:pPr>
            <w:r w:rsidRPr="001B1265">
              <w:rPr>
                <w:b/>
                <w:sz w:val="24"/>
                <w:szCs w:val="24"/>
              </w:rPr>
              <w:t xml:space="preserve">Data, research and information that you can refer to </w:t>
            </w:r>
          </w:p>
        </w:tc>
      </w:tr>
      <w:tr w:rsidR="00AB6FF0" w14:paraId="2140C089" w14:textId="77777777" w:rsidTr="0027777B">
        <w:tc>
          <w:tcPr>
            <w:tcW w:w="3857" w:type="dxa"/>
          </w:tcPr>
          <w:p w14:paraId="773284D0" w14:textId="4781739B" w:rsidR="00AB6FF0" w:rsidRDefault="00AB6FF0" w:rsidP="00AB6FF0">
            <w:pPr>
              <w:autoSpaceDE w:val="0"/>
              <w:autoSpaceDN w:val="0"/>
              <w:adjustRightInd w:val="0"/>
              <w:rPr>
                <w:sz w:val="24"/>
                <w:szCs w:val="24"/>
              </w:rPr>
            </w:pPr>
            <w:r w:rsidRPr="003A673D">
              <w:rPr>
                <w:b/>
                <w:bCs/>
                <w:sz w:val="24"/>
                <w:szCs w:val="24"/>
              </w:rPr>
              <w:t>2.1</w:t>
            </w:r>
            <w:r>
              <w:rPr>
                <w:sz w:val="24"/>
                <w:szCs w:val="24"/>
              </w:rPr>
              <w:t xml:space="preserve"> What equality focussed training have staff received to enable them to understand the needs of our diverse community?</w:t>
            </w:r>
          </w:p>
          <w:p w14:paraId="19CA1A99" w14:textId="04381962" w:rsidR="00AB6FF0" w:rsidRDefault="00AB6FF0" w:rsidP="00AB6FF0">
            <w:pPr>
              <w:autoSpaceDE w:val="0"/>
              <w:autoSpaceDN w:val="0"/>
              <w:adjustRightInd w:val="0"/>
              <w:rPr>
                <w:sz w:val="24"/>
                <w:szCs w:val="24"/>
              </w:rPr>
            </w:pPr>
          </w:p>
        </w:tc>
        <w:tc>
          <w:tcPr>
            <w:tcW w:w="10313" w:type="dxa"/>
          </w:tcPr>
          <w:p w14:paraId="32ED566B" w14:textId="771B849B" w:rsidR="00AB6FF0" w:rsidRPr="001B1265" w:rsidRDefault="00AB6FF0" w:rsidP="00AB6FF0">
            <w:pPr>
              <w:rPr>
                <w:color w:val="C45911"/>
                <w:sz w:val="24"/>
                <w:szCs w:val="24"/>
              </w:rPr>
            </w:pPr>
            <w:r w:rsidRPr="001B1265">
              <w:rPr>
                <w:sz w:val="24"/>
                <w:szCs w:val="24"/>
              </w:rPr>
              <w:t>All staff within Parking Services have completed Equalities training</w:t>
            </w:r>
            <w:r w:rsidR="00F64C3F">
              <w:rPr>
                <w:sz w:val="24"/>
                <w:szCs w:val="24"/>
              </w:rPr>
              <w:t xml:space="preserve"> </w:t>
            </w:r>
            <w:r w:rsidR="00F64C3F" w:rsidRPr="00A50AC9">
              <w:rPr>
                <w:sz w:val="24"/>
                <w:szCs w:val="24"/>
              </w:rPr>
              <w:t>as this is mandatory for all B&amp;NES officers</w:t>
            </w:r>
            <w:r w:rsidRPr="00A50AC9">
              <w:rPr>
                <w:sz w:val="24"/>
                <w:szCs w:val="24"/>
              </w:rPr>
              <w:t xml:space="preserve"> their induction to ensure compliance with corporate standards. </w:t>
            </w:r>
            <w:r w:rsidRPr="001B1265">
              <w:rPr>
                <w:sz w:val="24"/>
                <w:szCs w:val="24"/>
              </w:rPr>
              <w:br/>
            </w:r>
            <w:r w:rsidRPr="001B1265">
              <w:rPr>
                <w:sz w:val="24"/>
                <w:szCs w:val="24"/>
              </w:rPr>
              <w:br/>
              <w:t>A structured training plan is in place for all new staff to ensure they do receive equalities training in a timely manner after commencing employment. The team also receive Equalities training provided by our Corporate Equalities Officer to maintain and refresh knowledge.</w:t>
            </w:r>
          </w:p>
          <w:p w14:paraId="796B123B" w14:textId="77777777" w:rsidR="00AB6FF0" w:rsidRPr="001B1265" w:rsidRDefault="00AB6FF0" w:rsidP="00AB6FF0">
            <w:pPr>
              <w:autoSpaceDE w:val="0"/>
              <w:autoSpaceDN w:val="0"/>
              <w:adjustRightInd w:val="0"/>
              <w:rPr>
                <w:sz w:val="24"/>
                <w:szCs w:val="24"/>
              </w:rPr>
            </w:pPr>
          </w:p>
        </w:tc>
      </w:tr>
      <w:tr w:rsidR="00AB6FF0" w14:paraId="18D8A456" w14:textId="77777777" w:rsidTr="0027777B">
        <w:tc>
          <w:tcPr>
            <w:tcW w:w="3857" w:type="dxa"/>
          </w:tcPr>
          <w:p w14:paraId="64C9E9FD" w14:textId="4A064AE2" w:rsidR="00AB6FF0" w:rsidRDefault="00AB6FF0" w:rsidP="00AB6FF0">
            <w:pPr>
              <w:autoSpaceDE w:val="0"/>
              <w:autoSpaceDN w:val="0"/>
              <w:adjustRightInd w:val="0"/>
              <w:rPr>
                <w:sz w:val="24"/>
                <w:szCs w:val="24"/>
              </w:rPr>
            </w:pPr>
            <w:r w:rsidRPr="003A673D">
              <w:rPr>
                <w:b/>
                <w:bCs/>
                <w:sz w:val="24"/>
                <w:szCs w:val="24"/>
              </w:rPr>
              <w:t>2.2</w:t>
            </w:r>
            <w:r>
              <w:rPr>
                <w:sz w:val="24"/>
                <w:szCs w:val="24"/>
              </w:rPr>
              <w:t xml:space="preserve"> </w:t>
            </w:r>
            <w:r w:rsidRPr="00F93043">
              <w:rPr>
                <w:sz w:val="24"/>
                <w:szCs w:val="24"/>
              </w:rPr>
              <w:t xml:space="preserve">What </w:t>
            </w:r>
            <w:r>
              <w:rPr>
                <w:sz w:val="24"/>
                <w:szCs w:val="24"/>
              </w:rPr>
              <w:t>is the equality profile of service users?</w:t>
            </w:r>
            <w:r w:rsidRPr="00F93043">
              <w:rPr>
                <w:sz w:val="24"/>
                <w:szCs w:val="24"/>
              </w:rPr>
              <w:t xml:space="preserve">  </w:t>
            </w:r>
          </w:p>
          <w:p w14:paraId="541522E6" w14:textId="681E12F3" w:rsidR="00AB6FF0" w:rsidRDefault="00AB6FF0" w:rsidP="00AB6FF0">
            <w:pPr>
              <w:autoSpaceDE w:val="0"/>
              <w:autoSpaceDN w:val="0"/>
              <w:adjustRightInd w:val="0"/>
              <w:rPr>
                <w:sz w:val="24"/>
                <w:szCs w:val="24"/>
              </w:rPr>
            </w:pPr>
          </w:p>
        </w:tc>
        <w:tc>
          <w:tcPr>
            <w:tcW w:w="10313" w:type="dxa"/>
          </w:tcPr>
          <w:p w14:paraId="0CAE3773" w14:textId="250988FD" w:rsidR="00F64C3F" w:rsidRPr="00A50AC9" w:rsidRDefault="00AB6FF0" w:rsidP="00AB6FF0">
            <w:pPr>
              <w:rPr>
                <w:sz w:val="24"/>
                <w:szCs w:val="24"/>
              </w:rPr>
            </w:pPr>
            <w:r w:rsidRPr="001B1265">
              <w:rPr>
                <w:sz w:val="24"/>
                <w:szCs w:val="24"/>
              </w:rPr>
              <w:t xml:space="preserve">Anyone who requires parking within the geographical area of Bath and </w:t>
            </w:r>
            <w:proofErr w:type="gramStart"/>
            <w:r w:rsidRPr="001B1265">
              <w:rPr>
                <w:sz w:val="24"/>
                <w:szCs w:val="24"/>
              </w:rPr>
              <w:t>North East</w:t>
            </w:r>
            <w:proofErr w:type="gramEnd"/>
            <w:r w:rsidRPr="001B1265">
              <w:rPr>
                <w:sz w:val="24"/>
                <w:szCs w:val="24"/>
              </w:rPr>
              <w:t xml:space="preserve"> Somerset can potentially </w:t>
            </w:r>
            <w:r w:rsidR="001A4991">
              <w:rPr>
                <w:sz w:val="24"/>
                <w:szCs w:val="24"/>
              </w:rPr>
              <w:t xml:space="preserve">park within </w:t>
            </w:r>
            <w:r w:rsidR="00643286">
              <w:rPr>
                <w:sz w:val="24"/>
                <w:szCs w:val="24"/>
              </w:rPr>
              <w:t xml:space="preserve">the locations impacted by these proposals, </w:t>
            </w:r>
            <w:r w:rsidR="001A4991">
              <w:rPr>
                <w:sz w:val="24"/>
                <w:szCs w:val="24"/>
              </w:rPr>
              <w:t xml:space="preserve">where restrictions allow.  Entitlement to a </w:t>
            </w:r>
            <w:r w:rsidR="00643286">
              <w:rPr>
                <w:sz w:val="24"/>
                <w:szCs w:val="24"/>
              </w:rPr>
              <w:t xml:space="preserve">permit may require the service user to meet specific criteria, for example to be a </w:t>
            </w:r>
            <w:r w:rsidR="001A4991">
              <w:rPr>
                <w:sz w:val="24"/>
                <w:szCs w:val="24"/>
              </w:rPr>
              <w:t>resident within an area covered by a scheme</w:t>
            </w:r>
            <w:r w:rsidR="00566114">
              <w:rPr>
                <w:sz w:val="24"/>
                <w:szCs w:val="24"/>
              </w:rPr>
              <w:t>,</w:t>
            </w:r>
            <w:r w:rsidR="001A4991">
              <w:rPr>
                <w:sz w:val="24"/>
                <w:szCs w:val="24"/>
              </w:rPr>
              <w:t xml:space="preserve"> and therefore t</w:t>
            </w:r>
            <w:r w:rsidRPr="001B1265">
              <w:rPr>
                <w:sz w:val="24"/>
                <w:szCs w:val="24"/>
              </w:rPr>
              <w:t>he service users are likely to be representative of the population</w:t>
            </w:r>
            <w:r w:rsidR="001A4991">
              <w:rPr>
                <w:sz w:val="24"/>
                <w:szCs w:val="24"/>
              </w:rPr>
              <w:t xml:space="preserve">s within the appropriate </w:t>
            </w:r>
            <w:r w:rsidR="00566114">
              <w:rPr>
                <w:sz w:val="24"/>
                <w:szCs w:val="24"/>
              </w:rPr>
              <w:t>locality</w:t>
            </w:r>
            <w:r w:rsidRPr="00A50AC9">
              <w:rPr>
                <w:sz w:val="24"/>
                <w:szCs w:val="24"/>
              </w:rPr>
              <w:t>.</w:t>
            </w:r>
            <w:r w:rsidR="00566114">
              <w:rPr>
                <w:sz w:val="24"/>
                <w:szCs w:val="24"/>
              </w:rPr>
              <w:t xml:space="preserve"> </w:t>
            </w:r>
            <w:hyperlink r:id="rId13" w:history="1">
              <w:r w:rsidR="00566114" w:rsidRPr="007B7BFE">
                <w:rPr>
                  <w:rStyle w:val="Hyperlink"/>
                  <w:sz w:val="24"/>
                  <w:szCs w:val="24"/>
                </w:rPr>
                <w:t>https://www.bathnes.gov.uk/strategic-evidence/document-library/bath-and-north-east-somerset-ward-profiles</w:t>
              </w:r>
            </w:hyperlink>
          </w:p>
          <w:p w14:paraId="6E23FF09" w14:textId="77777777" w:rsidR="00A50AC9" w:rsidRDefault="00A50AC9" w:rsidP="00AB6FF0"/>
          <w:p w14:paraId="49E8C000" w14:textId="77777777" w:rsidR="00AB6FF0" w:rsidRPr="001B1265" w:rsidRDefault="00AB6FF0" w:rsidP="00AB6FF0">
            <w:pPr>
              <w:autoSpaceDE w:val="0"/>
              <w:autoSpaceDN w:val="0"/>
              <w:adjustRightInd w:val="0"/>
              <w:rPr>
                <w:sz w:val="24"/>
                <w:szCs w:val="24"/>
              </w:rPr>
            </w:pPr>
          </w:p>
        </w:tc>
      </w:tr>
      <w:tr w:rsidR="00AB6FF0" w14:paraId="7246B6A0" w14:textId="77777777" w:rsidTr="0027777B">
        <w:tc>
          <w:tcPr>
            <w:tcW w:w="3857" w:type="dxa"/>
          </w:tcPr>
          <w:p w14:paraId="7238EA2D" w14:textId="77777777" w:rsidR="00AB6FF0" w:rsidRPr="003F5F71" w:rsidRDefault="00AB6FF0" w:rsidP="00AB6FF0">
            <w:pPr>
              <w:autoSpaceDE w:val="0"/>
              <w:autoSpaceDN w:val="0"/>
              <w:adjustRightInd w:val="0"/>
              <w:rPr>
                <w:sz w:val="24"/>
                <w:szCs w:val="24"/>
              </w:rPr>
            </w:pPr>
            <w:r w:rsidRPr="003F5F71">
              <w:rPr>
                <w:b/>
                <w:bCs/>
                <w:sz w:val="24"/>
                <w:szCs w:val="24"/>
              </w:rPr>
              <w:lastRenderedPageBreak/>
              <w:t>2.3</w:t>
            </w:r>
            <w:r w:rsidRPr="003F5F71">
              <w:rPr>
                <w:sz w:val="24"/>
                <w:szCs w:val="24"/>
              </w:rPr>
              <w:t xml:space="preserve"> Are there any recent customer satisfaction surveys to refer to?  What were the results? Are there any gaps? Or differences in experience/outcomes? </w:t>
            </w:r>
          </w:p>
          <w:p w14:paraId="2BA1E5F9" w14:textId="484AA215" w:rsidR="00AB6FF0" w:rsidRPr="003F5F71" w:rsidRDefault="00AB6FF0" w:rsidP="00AB6FF0">
            <w:pPr>
              <w:autoSpaceDE w:val="0"/>
              <w:autoSpaceDN w:val="0"/>
              <w:adjustRightInd w:val="0"/>
              <w:rPr>
                <w:sz w:val="24"/>
                <w:szCs w:val="24"/>
              </w:rPr>
            </w:pPr>
          </w:p>
        </w:tc>
        <w:tc>
          <w:tcPr>
            <w:tcW w:w="10313" w:type="dxa"/>
          </w:tcPr>
          <w:p w14:paraId="67896263" w14:textId="06EA4EDE" w:rsidR="00351C8D" w:rsidRPr="003F5F71" w:rsidRDefault="003F5F71" w:rsidP="00351C8D">
            <w:pPr>
              <w:rPr>
                <w:sz w:val="24"/>
                <w:szCs w:val="24"/>
              </w:rPr>
            </w:pPr>
            <w:r>
              <w:rPr>
                <w:sz w:val="24"/>
                <w:szCs w:val="24"/>
              </w:rPr>
              <w:t xml:space="preserve">As much direct customer </w:t>
            </w:r>
            <w:proofErr w:type="gramStart"/>
            <w:r>
              <w:rPr>
                <w:sz w:val="24"/>
                <w:szCs w:val="24"/>
              </w:rPr>
              <w:t>contact</w:t>
            </w:r>
            <w:proofErr w:type="gramEnd"/>
            <w:r>
              <w:rPr>
                <w:sz w:val="24"/>
                <w:szCs w:val="24"/>
              </w:rPr>
              <w:t xml:space="preserve"> me be directly related to enforcement action, </w:t>
            </w:r>
            <w:r w:rsidR="00351C8D" w:rsidRPr="003F5F71">
              <w:rPr>
                <w:sz w:val="24"/>
                <w:szCs w:val="24"/>
              </w:rPr>
              <w:t xml:space="preserve">Parking Services uses the </w:t>
            </w:r>
            <w:proofErr w:type="spellStart"/>
            <w:r w:rsidR="00351C8D" w:rsidRPr="003F5F71">
              <w:rPr>
                <w:sz w:val="24"/>
                <w:szCs w:val="24"/>
              </w:rPr>
              <w:t>Voicebox</w:t>
            </w:r>
            <w:proofErr w:type="spellEnd"/>
            <w:r w:rsidR="00351C8D" w:rsidRPr="003F5F71">
              <w:rPr>
                <w:sz w:val="24"/>
                <w:szCs w:val="24"/>
              </w:rPr>
              <w:t xml:space="preserve"> survey to measure customer satisfaction. The results of the </w:t>
            </w:r>
            <w:proofErr w:type="spellStart"/>
            <w:r w:rsidR="00351C8D" w:rsidRPr="003F5F71">
              <w:rPr>
                <w:sz w:val="24"/>
                <w:szCs w:val="24"/>
              </w:rPr>
              <w:t>Voicebox</w:t>
            </w:r>
            <w:proofErr w:type="spellEnd"/>
            <w:r w:rsidR="00351C8D" w:rsidRPr="003F5F71">
              <w:rPr>
                <w:sz w:val="24"/>
                <w:szCs w:val="24"/>
              </w:rPr>
              <w:t xml:space="preserve"> 32 survey (2023/24) record the following proportion of respondents that expressed a satisfied or neutral view to the provision and operation of the relevant service:</w:t>
            </w:r>
          </w:p>
          <w:p w14:paraId="67C525FD" w14:textId="77777777" w:rsidR="00351C8D" w:rsidRPr="003F5F71" w:rsidRDefault="00351C8D" w:rsidP="00351C8D">
            <w:pPr>
              <w:pStyle w:val="ListBullet"/>
              <w:rPr>
                <w:sz w:val="24"/>
                <w:szCs w:val="24"/>
              </w:rPr>
            </w:pPr>
            <w:r w:rsidRPr="003F5F71">
              <w:rPr>
                <w:sz w:val="24"/>
                <w:szCs w:val="24"/>
              </w:rPr>
              <w:t>57% for on street parking areas</w:t>
            </w:r>
          </w:p>
          <w:p w14:paraId="273734F5" w14:textId="77777777" w:rsidR="00351C8D" w:rsidRPr="003F5F71" w:rsidRDefault="00351C8D" w:rsidP="00351C8D">
            <w:pPr>
              <w:pStyle w:val="ListBullet"/>
              <w:rPr>
                <w:sz w:val="24"/>
                <w:szCs w:val="24"/>
              </w:rPr>
            </w:pPr>
            <w:r w:rsidRPr="003F5F71">
              <w:rPr>
                <w:sz w:val="24"/>
                <w:szCs w:val="24"/>
              </w:rPr>
              <w:t>69% for parking permits</w:t>
            </w:r>
          </w:p>
          <w:p w14:paraId="6AA5CF4D" w14:textId="77777777" w:rsidR="00AB6FF0" w:rsidRPr="003F5F71" w:rsidRDefault="00AB6FF0" w:rsidP="00AB6FF0">
            <w:pPr>
              <w:rPr>
                <w:sz w:val="24"/>
                <w:szCs w:val="24"/>
              </w:rPr>
            </w:pPr>
          </w:p>
          <w:p w14:paraId="7D003EAC" w14:textId="77777777" w:rsidR="00AB6FF0" w:rsidRPr="003F5F71" w:rsidRDefault="00AB6FF0" w:rsidP="00AB6FF0">
            <w:pPr>
              <w:autoSpaceDE w:val="0"/>
              <w:autoSpaceDN w:val="0"/>
              <w:adjustRightInd w:val="0"/>
              <w:rPr>
                <w:sz w:val="24"/>
                <w:szCs w:val="24"/>
              </w:rPr>
            </w:pPr>
          </w:p>
        </w:tc>
      </w:tr>
      <w:tr w:rsidR="0027777B" w14:paraId="2C5ED94E" w14:textId="77777777" w:rsidTr="0027777B">
        <w:tc>
          <w:tcPr>
            <w:tcW w:w="3857" w:type="dxa"/>
          </w:tcPr>
          <w:p w14:paraId="54E09F43" w14:textId="77777777" w:rsidR="0027777B" w:rsidRDefault="0027777B" w:rsidP="00346017">
            <w:pPr>
              <w:rPr>
                <w:sz w:val="24"/>
                <w:szCs w:val="24"/>
              </w:rPr>
            </w:pPr>
            <w:r w:rsidRPr="003A673D">
              <w:rPr>
                <w:b/>
                <w:bCs/>
                <w:sz w:val="24"/>
                <w:szCs w:val="24"/>
              </w:rPr>
              <w:t>2.4</w:t>
            </w:r>
            <w:r>
              <w:rPr>
                <w:sz w:val="24"/>
                <w:szCs w:val="24"/>
              </w:rPr>
              <w:t xml:space="preserve"> What engagement or consultation has been undertaken as part of this EIA and with whom?</w:t>
            </w:r>
            <w:r w:rsidR="00346017">
              <w:rPr>
                <w:sz w:val="24"/>
                <w:szCs w:val="24"/>
              </w:rPr>
              <w:t xml:space="preserve"> </w:t>
            </w:r>
            <w:r>
              <w:rPr>
                <w:sz w:val="24"/>
                <w:szCs w:val="24"/>
              </w:rPr>
              <w:t>What were the results?</w:t>
            </w:r>
          </w:p>
          <w:p w14:paraId="4369CE16" w14:textId="52BDC2A2" w:rsidR="00346017" w:rsidRDefault="00346017" w:rsidP="00346017">
            <w:pPr>
              <w:rPr>
                <w:sz w:val="24"/>
                <w:szCs w:val="24"/>
              </w:rPr>
            </w:pPr>
          </w:p>
        </w:tc>
        <w:tc>
          <w:tcPr>
            <w:tcW w:w="10313" w:type="dxa"/>
          </w:tcPr>
          <w:p w14:paraId="789B0F16" w14:textId="47F4191C" w:rsidR="000D7B1E" w:rsidRDefault="00823D3B" w:rsidP="001C70D6">
            <w:pPr>
              <w:autoSpaceDE w:val="0"/>
              <w:autoSpaceDN w:val="0"/>
              <w:adjustRightInd w:val="0"/>
              <w:rPr>
                <w:sz w:val="24"/>
                <w:szCs w:val="24"/>
              </w:rPr>
            </w:pPr>
            <w:r>
              <w:rPr>
                <w:sz w:val="24"/>
                <w:szCs w:val="24"/>
              </w:rPr>
              <w:t>To date c</w:t>
            </w:r>
            <w:r w:rsidR="000D7B1E">
              <w:rPr>
                <w:sz w:val="24"/>
                <w:szCs w:val="24"/>
              </w:rPr>
              <w:t xml:space="preserve">onsultation </w:t>
            </w:r>
            <w:r>
              <w:rPr>
                <w:sz w:val="24"/>
                <w:szCs w:val="24"/>
              </w:rPr>
              <w:t xml:space="preserve">with Finance Officers, the Director of Place Management and Cabinet Members has been </w:t>
            </w:r>
            <w:r w:rsidR="000D7B1E">
              <w:rPr>
                <w:sz w:val="24"/>
                <w:szCs w:val="24"/>
              </w:rPr>
              <w:t xml:space="preserve">undertaken regarding the proposals </w:t>
            </w:r>
            <w:r w:rsidR="003F5F71">
              <w:rPr>
                <w:sz w:val="24"/>
                <w:szCs w:val="24"/>
              </w:rPr>
              <w:t xml:space="preserve">covered by this </w:t>
            </w:r>
            <w:r w:rsidR="000D7B1E">
              <w:rPr>
                <w:sz w:val="24"/>
                <w:szCs w:val="24"/>
              </w:rPr>
              <w:t xml:space="preserve">EQIA.  </w:t>
            </w:r>
          </w:p>
          <w:p w14:paraId="354273B5" w14:textId="77777777" w:rsidR="000D7B1E" w:rsidRDefault="000D7B1E" w:rsidP="001C70D6">
            <w:pPr>
              <w:autoSpaceDE w:val="0"/>
              <w:autoSpaceDN w:val="0"/>
              <w:adjustRightInd w:val="0"/>
              <w:rPr>
                <w:sz w:val="24"/>
                <w:szCs w:val="24"/>
              </w:rPr>
            </w:pPr>
          </w:p>
          <w:p w14:paraId="3327CC14" w14:textId="372ACDAE" w:rsidR="00722B2B" w:rsidRPr="00722B2B" w:rsidRDefault="00722B2B" w:rsidP="001C70D6">
            <w:pPr>
              <w:autoSpaceDE w:val="0"/>
              <w:autoSpaceDN w:val="0"/>
              <w:adjustRightInd w:val="0"/>
              <w:rPr>
                <w:sz w:val="28"/>
                <w:szCs w:val="28"/>
              </w:rPr>
            </w:pPr>
            <w:r w:rsidRPr="00722B2B">
              <w:rPr>
                <w:sz w:val="24"/>
                <w:szCs w:val="24"/>
              </w:rPr>
              <w:t>Previous consultations and engagement, including work on the Movement Strategy and Clean Air Strategy, people have told us they want cleaner air, less congestion, safer streets and more reliable, sustainable travel choices. This consultation builds on that feedback by asking for views on how parking charges could support those wider aims, while still recognising that some people need to use a car.</w:t>
            </w:r>
          </w:p>
          <w:p w14:paraId="4D13FFBA" w14:textId="10CE193A" w:rsidR="00A50AC9" w:rsidRPr="001B1265" w:rsidRDefault="00A50AC9" w:rsidP="00823D3B">
            <w:pPr>
              <w:autoSpaceDE w:val="0"/>
              <w:autoSpaceDN w:val="0"/>
              <w:adjustRightInd w:val="0"/>
              <w:rPr>
                <w:sz w:val="24"/>
                <w:szCs w:val="24"/>
              </w:rPr>
            </w:pPr>
          </w:p>
        </w:tc>
      </w:tr>
      <w:tr w:rsidR="0027777B" w14:paraId="45B690ED" w14:textId="77777777" w:rsidTr="0027777B">
        <w:tc>
          <w:tcPr>
            <w:tcW w:w="3857" w:type="dxa"/>
          </w:tcPr>
          <w:p w14:paraId="24E321CA" w14:textId="38827966" w:rsidR="0027777B" w:rsidRDefault="0027777B" w:rsidP="0027777B">
            <w:pPr>
              <w:rPr>
                <w:sz w:val="24"/>
                <w:szCs w:val="24"/>
              </w:rPr>
            </w:pPr>
            <w:r w:rsidRPr="003A673D">
              <w:rPr>
                <w:b/>
                <w:bCs/>
                <w:sz w:val="24"/>
                <w:szCs w:val="24"/>
              </w:rPr>
              <w:t>2.5</w:t>
            </w:r>
            <w:r>
              <w:rPr>
                <w:sz w:val="24"/>
                <w:szCs w:val="24"/>
              </w:rPr>
              <w:t xml:space="preserve"> If you are planning to undertake any consultation in the future regarding this service or policy, how will you include equalit</w:t>
            </w:r>
            <w:r w:rsidR="00D45C93">
              <w:rPr>
                <w:sz w:val="24"/>
                <w:szCs w:val="24"/>
              </w:rPr>
              <w:t>y</w:t>
            </w:r>
            <w:r>
              <w:rPr>
                <w:sz w:val="24"/>
                <w:szCs w:val="24"/>
              </w:rPr>
              <w:t xml:space="preserve"> considerations within this? </w:t>
            </w:r>
          </w:p>
          <w:p w14:paraId="338014AB" w14:textId="0C7CA56E" w:rsidR="00346017" w:rsidRDefault="00346017" w:rsidP="0027777B">
            <w:pPr>
              <w:rPr>
                <w:sz w:val="24"/>
                <w:szCs w:val="24"/>
              </w:rPr>
            </w:pPr>
          </w:p>
        </w:tc>
        <w:tc>
          <w:tcPr>
            <w:tcW w:w="10313" w:type="dxa"/>
          </w:tcPr>
          <w:p w14:paraId="6AAF12B5" w14:textId="39E393C4" w:rsidR="00823D3B" w:rsidRDefault="00823D3B" w:rsidP="00823D3B">
            <w:pPr>
              <w:autoSpaceDE w:val="0"/>
              <w:autoSpaceDN w:val="0"/>
              <w:adjustRightInd w:val="0"/>
              <w:rPr>
                <w:sz w:val="24"/>
                <w:szCs w:val="24"/>
              </w:rPr>
            </w:pPr>
            <w:r>
              <w:rPr>
                <w:sz w:val="24"/>
                <w:szCs w:val="24"/>
              </w:rPr>
              <w:t xml:space="preserve">The council proposes to present these proposals to the public as part of early engagement </w:t>
            </w:r>
            <w:proofErr w:type="gramStart"/>
            <w:r>
              <w:rPr>
                <w:sz w:val="24"/>
                <w:szCs w:val="24"/>
              </w:rPr>
              <w:t>in order to</w:t>
            </w:r>
            <w:proofErr w:type="gramEnd"/>
            <w:r>
              <w:rPr>
                <w:sz w:val="24"/>
                <w:szCs w:val="24"/>
              </w:rPr>
              <w:t xml:space="preserve"> obtain their feedback so that their views can be considered.</w:t>
            </w:r>
          </w:p>
          <w:p w14:paraId="596D90EE" w14:textId="77777777" w:rsidR="00823D3B" w:rsidRDefault="00823D3B" w:rsidP="00823D3B">
            <w:pPr>
              <w:autoSpaceDE w:val="0"/>
              <w:autoSpaceDN w:val="0"/>
              <w:adjustRightInd w:val="0"/>
              <w:rPr>
                <w:sz w:val="24"/>
                <w:szCs w:val="24"/>
              </w:rPr>
            </w:pPr>
          </w:p>
          <w:p w14:paraId="51939167" w14:textId="2E2A5A7C" w:rsidR="0004347B" w:rsidRDefault="0004347B" w:rsidP="0004347B">
            <w:pPr>
              <w:autoSpaceDE w:val="0"/>
              <w:autoSpaceDN w:val="0"/>
              <w:adjustRightInd w:val="0"/>
              <w:rPr>
                <w:sz w:val="24"/>
                <w:szCs w:val="24"/>
              </w:rPr>
            </w:pPr>
            <w:r>
              <w:rPr>
                <w:sz w:val="24"/>
                <w:szCs w:val="24"/>
              </w:rPr>
              <w:t xml:space="preserve">Where proposals, either in full or modified in part, are taken forward they will be included in the council’s spending plans for </w:t>
            </w:r>
            <w:r w:rsidR="003F5F71">
              <w:rPr>
                <w:sz w:val="24"/>
                <w:szCs w:val="24"/>
              </w:rPr>
              <w:t xml:space="preserve">the financial year </w:t>
            </w:r>
            <w:r>
              <w:rPr>
                <w:sz w:val="24"/>
                <w:szCs w:val="24"/>
              </w:rPr>
              <w:t>2</w:t>
            </w:r>
            <w:r w:rsidR="003F5F71">
              <w:rPr>
                <w:sz w:val="24"/>
                <w:szCs w:val="24"/>
              </w:rPr>
              <w:t>027-2028</w:t>
            </w:r>
            <w:r>
              <w:rPr>
                <w:sz w:val="24"/>
                <w:szCs w:val="24"/>
              </w:rPr>
              <w:t xml:space="preserve"> which will include further consultation</w:t>
            </w:r>
            <w:r w:rsidR="003F5F71">
              <w:rPr>
                <w:sz w:val="24"/>
                <w:szCs w:val="24"/>
              </w:rPr>
              <w:t>.</w:t>
            </w:r>
          </w:p>
          <w:p w14:paraId="253DF62F" w14:textId="77777777" w:rsidR="0004347B" w:rsidRDefault="0004347B" w:rsidP="0004347B">
            <w:pPr>
              <w:autoSpaceDE w:val="0"/>
              <w:autoSpaceDN w:val="0"/>
              <w:adjustRightInd w:val="0"/>
              <w:rPr>
                <w:sz w:val="24"/>
                <w:szCs w:val="24"/>
              </w:rPr>
            </w:pPr>
          </w:p>
          <w:p w14:paraId="551A33C7" w14:textId="206BA5FA" w:rsidR="0004347B" w:rsidRDefault="0004347B" w:rsidP="0004347B">
            <w:pPr>
              <w:autoSpaceDE w:val="0"/>
              <w:autoSpaceDN w:val="0"/>
              <w:adjustRightInd w:val="0"/>
              <w:rPr>
                <w:sz w:val="24"/>
                <w:szCs w:val="24"/>
              </w:rPr>
            </w:pPr>
            <w:r>
              <w:rPr>
                <w:sz w:val="24"/>
                <w:szCs w:val="24"/>
              </w:rPr>
              <w:t xml:space="preserve">Proposals included in this EQIA that are accepted </w:t>
            </w:r>
            <w:r w:rsidR="003F5F71">
              <w:rPr>
                <w:sz w:val="24"/>
                <w:szCs w:val="24"/>
              </w:rPr>
              <w:t xml:space="preserve">and approved by Full Council in the budget </w:t>
            </w:r>
            <w:r>
              <w:rPr>
                <w:sz w:val="24"/>
                <w:szCs w:val="24"/>
              </w:rPr>
              <w:t>will undergo further consultation via the T</w:t>
            </w:r>
            <w:r w:rsidR="003F5F71">
              <w:rPr>
                <w:sz w:val="24"/>
                <w:szCs w:val="24"/>
              </w:rPr>
              <w:t>raffic Regulation Order process</w:t>
            </w:r>
            <w:r>
              <w:rPr>
                <w:sz w:val="24"/>
                <w:szCs w:val="24"/>
              </w:rPr>
              <w:t xml:space="preserve">, which requires a minimum period of 21 days. </w:t>
            </w:r>
          </w:p>
          <w:p w14:paraId="74CCEE11" w14:textId="77777777" w:rsidR="00823D3B" w:rsidRDefault="00823D3B" w:rsidP="001C70D6">
            <w:pPr>
              <w:autoSpaceDE w:val="0"/>
              <w:autoSpaceDN w:val="0"/>
              <w:adjustRightInd w:val="0"/>
              <w:rPr>
                <w:sz w:val="24"/>
                <w:szCs w:val="24"/>
              </w:rPr>
            </w:pPr>
          </w:p>
          <w:p w14:paraId="775D1E2E" w14:textId="506E1D43" w:rsidR="0027777B" w:rsidRDefault="001C70D6" w:rsidP="001C70D6">
            <w:pPr>
              <w:autoSpaceDE w:val="0"/>
              <w:autoSpaceDN w:val="0"/>
              <w:adjustRightInd w:val="0"/>
              <w:rPr>
                <w:sz w:val="24"/>
                <w:szCs w:val="24"/>
              </w:rPr>
            </w:pPr>
            <w:r>
              <w:rPr>
                <w:sz w:val="24"/>
                <w:szCs w:val="24"/>
              </w:rPr>
              <w:lastRenderedPageBreak/>
              <w:t>Consultation</w:t>
            </w:r>
            <w:r w:rsidR="00823D3B">
              <w:rPr>
                <w:sz w:val="24"/>
                <w:szCs w:val="24"/>
              </w:rPr>
              <w:t>s</w:t>
            </w:r>
            <w:r>
              <w:rPr>
                <w:sz w:val="24"/>
                <w:szCs w:val="24"/>
              </w:rPr>
              <w:t xml:space="preserve"> will </w:t>
            </w:r>
            <w:r w:rsidR="00AB6FF0" w:rsidRPr="001B1265">
              <w:rPr>
                <w:sz w:val="24"/>
                <w:szCs w:val="24"/>
              </w:rPr>
              <w:t>include relevant questions where appropriate regarding Equalities and Diversity to ensure consideration is given to all sections of the community when decisions are undertaken.</w:t>
            </w:r>
          </w:p>
          <w:p w14:paraId="775E9EB8" w14:textId="77777777" w:rsidR="003F5F71" w:rsidRDefault="003F5F71" w:rsidP="001C70D6">
            <w:pPr>
              <w:autoSpaceDE w:val="0"/>
              <w:autoSpaceDN w:val="0"/>
              <w:adjustRightInd w:val="0"/>
              <w:rPr>
                <w:sz w:val="24"/>
                <w:szCs w:val="24"/>
              </w:rPr>
            </w:pPr>
          </w:p>
          <w:p w14:paraId="39694AB5" w14:textId="4DC8DA0D" w:rsidR="00A50AC9" w:rsidRDefault="00823D3B" w:rsidP="001C70D6">
            <w:pPr>
              <w:autoSpaceDE w:val="0"/>
              <w:autoSpaceDN w:val="0"/>
              <w:adjustRightInd w:val="0"/>
              <w:rPr>
                <w:sz w:val="24"/>
                <w:szCs w:val="24"/>
              </w:rPr>
            </w:pPr>
            <w:r>
              <w:rPr>
                <w:sz w:val="24"/>
                <w:szCs w:val="24"/>
              </w:rPr>
              <w:t xml:space="preserve">For the initial engagement and TRO consultations </w:t>
            </w:r>
            <w:r w:rsidR="003F5F71">
              <w:rPr>
                <w:sz w:val="24"/>
                <w:szCs w:val="24"/>
              </w:rPr>
              <w:t>the council will make direct contact with service users to raise awareness of the consultation amongst service users that may be impacted by the proposals, where contact details are held in MiPermit.</w:t>
            </w:r>
            <w:r>
              <w:rPr>
                <w:sz w:val="24"/>
                <w:szCs w:val="24"/>
              </w:rPr>
              <w:t xml:space="preserve"> </w:t>
            </w:r>
            <w:r w:rsidR="003F5F71">
              <w:rPr>
                <w:sz w:val="24"/>
                <w:szCs w:val="24"/>
              </w:rPr>
              <w:t xml:space="preserve">This is in addition to statutory </w:t>
            </w:r>
            <w:r w:rsidR="00A50AC9">
              <w:rPr>
                <w:sz w:val="24"/>
                <w:szCs w:val="24"/>
              </w:rPr>
              <w:t>notices published in the local press</w:t>
            </w:r>
            <w:r w:rsidR="003F5F71">
              <w:rPr>
                <w:sz w:val="24"/>
                <w:szCs w:val="24"/>
              </w:rPr>
              <w:t xml:space="preserve"> and installed on location where appropriate</w:t>
            </w:r>
            <w:r w:rsidR="00A50AC9">
              <w:rPr>
                <w:sz w:val="24"/>
                <w:szCs w:val="24"/>
              </w:rPr>
              <w:t>.</w:t>
            </w:r>
            <w:r>
              <w:rPr>
                <w:sz w:val="24"/>
                <w:szCs w:val="24"/>
              </w:rPr>
              <w:t xml:space="preserve"> </w:t>
            </w:r>
          </w:p>
          <w:p w14:paraId="3AAD30FC" w14:textId="77777777" w:rsidR="00F64C3F" w:rsidRDefault="00F64C3F" w:rsidP="001C70D6">
            <w:pPr>
              <w:autoSpaceDE w:val="0"/>
              <w:autoSpaceDN w:val="0"/>
              <w:adjustRightInd w:val="0"/>
              <w:rPr>
                <w:sz w:val="24"/>
                <w:szCs w:val="24"/>
              </w:rPr>
            </w:pPr>
          </w:p>
          <w:p w14:paraId="53A5BADA" w14:textId="3D936962" w:rsidR="00F64C3F" w:rsidRPr="00F64C3F" w:rsidRDefault="00F64C3F" w:rsidP="003F5F71">
            <w:pPr>
              <w:autoSpaceDE w:val="0"/>
              <w:autoSpaceDN w:val="0"/>
              <w:adjustRightInd w:val="0"/>
              <w:rPr>
                <w:color w:val="FF0000"/>
                <w:sz w:val="24"/>
                <w:szCs w:val="24"/>
              </w:rPr>
            </w:pPr>
            <w:r w:rsidRPr="00A50AC9">
              <w:rPr>
                <w:sz w:val="24"/>
                <w:szCs w:val="24"/>
              </w:rPr>
              <w:t>Accessible formats available on request or where a need is already known</w:t>
            </w:r>
            <w:r w:rsidR="003F5F71">
              <w:rPr>
                <w:sz w:val="24"/>
                <w:szCs w:val="24"/>
              </w:rPr>
              <w:t xml:space="preserve">.  </w:t>
            </w:r>
            <w:r w:rsidRPr="00A50AC9">
              <w:rPr>
                <w:sz w:val="24"/>
                <w:szCs w:val="24"/>
              </w:rPr>
              <w:t>Paper copies will be made available in One Stop shops/ Library services</w:t>
            </w:r>
            <w:r w:rsidR="003F5F71">
              <w:rPr>
                <w:sz w:val="24"/>
                <w:szCs w:val="24"/>
              </w:rPr>
              <w:t>.  A c</w:t>
            </w:r>
            <w:r w:rsidRPr="00A50AC9">
              <w:rPr>
                <w:sz w:val="24"/>
                <w:szCs w:val="24"/>
              </w:rPr>
              <w:t>entral phone number will be provided to ensure that people impacted by digital exclusion can participate.</w:t>
            </w:r>
          </w:p>
        </w:tc>
      </w:tr>
    </w:tbl>
    <w:p w14:paraId="08A2F754" w14:textId="77777777" w:rsidR="00CB23F8" w:rsidRDefault="00CB23F8" w:rsidP="00163C4F">
      <w:pPr>
        <w:autoSpaceDE w:val="0"/>
        <w:autoSpaceDN w:val="0"/>
        <w:adjustRightInd w:val="0"/>
        <w:rPr>
          <w:sz w:val="24"/>
          <w:szCs w:val="24"/>
        </w:rPr>
      </w:pPr>
    </w:p>
    <w:p w14:paraId="36B62DA7" w14:textId="77777777" w:rsidR="002510F3" w:rsidRDefault="002510F3" w:rsidP="00CB23F8">
      <w:pPr>
        <w:spacing w:before="40" w:after="40"/>
        <w:rPr>
          <w:b/>
          <w:bCs/>
          <w:sz w:val="28"/>
          <w:szCs w:val="28"/>
        </w:rPr>
      </w:pPr>
    </w:p>
    <w:p w14:paraId="0131BB35" w14:textId="47EC734F" w:rsidR="00CB23F8" w:rsidRDefault="00CB23F8" w:rsidP="00CB23F8">
      <w:pPr>
        <w:spacing w:before="40" w:after="40"/>
        <w:rPr>
          <w:b/>
          <w:bCs/>
          <w:sz w:val="28"/>
          <w:szCs w:val="28"/>
        </w:rPr>
      </w:pPr>
      <w:r>
        <w:rPr>
          <w:b/>
          <w:bCs/>
          <w:sz w:val="28"/>
          <w:szCs w:val="28"/>
        </w:rPr>
        <w:t>3. Assessment of impact: ‘Equality analysis’</w:t>
      </w:r>
    </w:p>
    <w:p w14:paraId="7436D5C2" w14:textId="77777777" w:rsidR="002B1CD6" w:rsidRDefault="002B1CD6" w:rsidP="002B1CD6">
      <w:pPr>
        <w:rPr>
          <w:sz w:val="24"/>
          <w:szCs w:val="24"/>
        </w:rPr>
      </w:pPr>
      <w:r>
        <w:rPr>
          <w:sz w:val="24"/>
          <w:szCs w:val="24"/>
        </w:rPr>
        <w:t>Based upon any data you have considered, or the results of consultation or research, use the spaces below to demonstrate you have analysed how the service or policy:</w:t>
      </w:r>
    </w:p>
    <w:p w14:paraId="76B36BF5" w14:textId="77777777" w:rsidR="002B1CD6" w:rsidRDefault="002B1CD6" w:rsidP="002B1CD6">
      <w:pPr>
        <w:numPr>
          <w:ilvl w:val="0"/>
          <w:numId w:val="20"/>
        </w:numPr>
        <w:rPr>
          <w:sz w:val="24"/>
          <w:szCs w:val="24"/>
        </w:rPr>
      </w:pPr>
      <w:r>
        <w:rPr>
          <w:sz w:val="24"/>
          <w:szCs w:val="24"/>
        </w:rPr>
        <w:t xml:space="preserve">Meets any </w:t>
      </w:r>
      <w:proofErr w:type="gramStart"/>
      <w:r>
        <w:rPr>
          <w:sz w:val="24"/>
          <w:szCs w:val="24"/>
        </w:rPr>
        <w:t>particular needs</w:t>
      </w:r>
      <w:proofErr w:type="gramEnd"/>
      <w:r>
        <w:rPr>
          <w:sz w:val="24"/>
          <w:szCs w:val="24"/>
        </w:rPr>
        <w:t xml:space="preserve"> of equalities groups or could help promote equality in some way.  </w:t>
      </w:r>
    </w:p>
    <w:p w14:paraId="55107A76" w14:textId="446FF11E" w:rsidR="002B1CD6" w:rsidRPr="002B1CD6" w:rsidRDefault="002B1CD6" w:rsidP="002B1CD6">
      <w:pPr>
        <w:numPr>
          <w:ilvl w:val="0"/>
          <w:numId w:val="20"/>
        </w:numPr>
        <w:rPr>
          <w:sz w:val="24"/>
          <w:szCs w:val="24"/>
        </w:rPr>
      </w:pPr>
      <w:r>
        <w:rPr>
          <w:sz w:val="24"/>
          <w:szCs w:val="24"/>
        </w:rPr>
        <w:t>Could have a negative or adverse impact for any of the equalit</w:t>
      </w:r>
      <w:r w:rsidR="00D45C93">
        <w:rPr>
          <w:sz w:val="24"/>
          <w:szCs w:val="24"/>
        </w:rPr>
        <w:t>y</w:t>
      </w:r>
      <w:r>
        <w:rPr>
          <w:sz w:val="24"/>
          <w:szCs w:val="24"/>
        </w:rPr>
        <w:t xml:space="preserve"> groups  </w:t>
      </w:r>
    </w:p>
    <w:p w14:paraId="13680E64" w14:textId="6BE7A064" w:rsidR="00CB23F8" w:rsidRPr="00363D69" w:rsidRDefault="00CB23F8" w:rsidP="00163C4F">
      <w:pPr>
        <w:autoSpaceDE w:val="0"/>
        <w:autoSpaceDN w:val="0"/>
        <w:adjustRightInd w:val="0"/>
        <w:rPr>
          <w:rFonts w:cs="Arial"/>
          <w:sz w:val="24"/>
          <w:szCs w:val="24"/>
        </w:rPr>
      </w:pPr>
    </w:p>
    <w:tbl>
      <w:tblPr>
        <w:tblStyle w:val="TableGridLight"/>
        <w:tblW w:w="0" w:type="auto"/>
        <w:tblLook w:val="04A0" w:firstRow="1" w:lastRow="0" w:firstColumn="1" w:lastColumn="0" w:noHBand="0" w:noVBand="1"/>
      </w:tblPr>
      <w:tblGrid>
        <w:gridCol w:w="2830"/>
        <w:gridCol w:w="5529"/>
        <w:gridCol w:w="5589"/>
      </w:tblGrid>
      <w:tr w:rsidR="0027777B" w:rsidRPr="00363D69" w14:paraId="655E617D" w14:textId="77777777" w:rsidTr="000A6CB4">
        <w:tc>
          <w:tcPr>
            <w:tcW w:w="2830" w:type="dxa"/>
          </w:tcPr>
          <w:p w14:paraId="147C3A2E" w14:textId="77777777" w:rsidR="0027777B" w:rsidRPr="00363D69" w:rsidRDefault="0027777B" w:rsidP="0027777B">
            <w:pPr>
              <w:rPr>
                <w:rFonts w:cs="Arial"/>
                <w:b/>
                <w:sz w:val="24"/>
                <w:szCs w:val="24"/>
              </w:rPr>
            </w:pPr>
          </w:p>
          <w:p w14:paraId="768040C9" w14:textId="7727C68D" w:rsidR="0027777B" w:rsidRPr="00363D69" w:rsidRDefault="002B1CD6" w:rsidP="00346017">
            <w:pPr>
              <w:rPr>
                <w:rFonts w:cs="Arial"/>
                <w:sz w:val="24"/>
                <w:szCs w:val="24"/>
              </w:rPr>
            </w:pPr>
            <w:r w:rsidRPr="00363D69">
              <w:rPr>
                <w:rFonts w:cs="Arial"/>
                <w:b/>
                <w:sz w:val="24"/>
                <w:szCs w:val="24"/>
              </w:rPr>
              <w:t>Key questions</w:t>
            </w:r>
          </w:p>
        </w:tc>
        <w:tc>
          <w:tcPr>
            <w:tcW w:w="5529" w:type="dxa"/>
          </w:tcPr>
          <w:p w14:paraId="31424C0B" w14:textId="28405CE2" w:rsidR="0027777B" w:rsidRPr="001B1265" w:rsidRDefault="00346017" w:rsidP="00346017">
            <w:pPr>
              <w:rPr>
                <w:rFonts w:cs="Arial"/>
                <w:b/>
                <w:sz w:val="24"/>
                <w:szCs w:val="24"/>
              </w:rPr>
            </w:pPr>
            <w:r w:rsidRPr="001B1265">
              <w:rPr>
                <w:rFonts w:cs="Arial"/>
                <w:b/>
                <w:sz w:val="24"/>
                <w:szCs w:val="24"/>
              </w:rPr>
              <w:t>Examples of what the service has done to promote equality</w:t>
            </w:r>
          </w:p>
        </w:tc>
        <w:tc>
          <w:tcPr>
            <w:tcW w:w="5589" w:type="dxa"/>
          </w:tcPr>
          <w:p w14:paraId="576C008F" w14:textId="4BE52965" w:rsidR="0027777B" w:rsidRPr="001B1265" w:rsidRDefault="00346017" w:rsidP="0027777B">
            <w:pPr>
              <w:autoSpaceDE w:val="0"/>
              <w:autoSpaceDN w:val="0"/>
              <w:adjustRightInd w:val="0"/>
              <w:rPr>
                <w:rFonts w:cs="Arial"/>
                <w:sz w:val="24"/>
                <w:szCs w:val="24"/>
              </w:rPr>
            </w:pPr>
            <w:r w:rsidRPr="001B1265">
              <w:rPr>
                <w:rFonts w:cs="Arial"/>
                <w:b/>
                <w:sz w:val="24"/>
                <w:szCs w:val="24"/>
              </w:rPr>
              <w:t>Examples of actual or potential negative or adverse impact and what steps have been or could be taken to address this</w:t>
            </w:r>
          </w:p>
        </w:tc>
      </w:tr>
      <w:tr w:rsidR="00346017" w:rsidRPr="00363D69" w14:paraId="00EFC02E" w14:textId="77777777" w:rsidTr="000A6CB4">
        <w:tc>
          <w:tcPr>
            <w:tcW w:w="2830" w:type="dxa"/>
          </w:tcPr>
          <w:p w14:paraId="63BCE9D4" w14:textId="1484E973" w:rsidR="00346017" w:rsidRPr="00AD2B3D" w:rsidRDefault="00346017" w:rsidP="00346017">
            <w:pPr>
              <w:rPr>
                <w:rFonts w:cs="Arial"/>
                <w:sz w:val="24"/>
                <w:szCs w:val="24"/>
              </w:rPr>
            </w:pPr>
            <w:r w:rsidRPr="00AD2B3D">
              <w:rPr>
                <w:rFonts w:cs="Arial"/>
                <w:b/>
                <w:bCs/>
                <w:sz w:val="24"/>
                <w:szCs w:val="24"/>
              </w:rPr>
              <w:t xml:space="preserve">3.1 Issues relating to all groups </w:t>
            </w:r>
            <w:r w:rsidRPr="00AD2B3D">
              <w:rPr>
                <w:rFonts w:cs="Arial"/>
                <w:sz w:val="24"/>
                <w:szCs w:val="24"/>
              </w:rPr>
              <w:t>and protected characteristics</w:t>
            </w:r>
          </w:p>
          <w:p w14:paraId="70CED5B1" w14:textId="77777777" w:rsidR="00346017" w:rsidRPr="00AD2B3D" w:rsidRDefault="00346017" w:rsidP="00346017">
            <w:pPr>
              <w:autoSpaceDE w:val="0"/>
              <w:autoSpaceDN w:val="0"/>
              <w:adjustRightInd w:val="0"/>
              <w:rPr>
                <w:rFonts w:cs="Arial"/>
                <w:sz w:val="24"/>
                <w:szCs w:val="24"/>
              </w:rPr>
            </w:pPr>
          </w:p>
        </w:tc>
        <w:tc>
          <w:tcPr>
            <w:tcW w:w="5529" w:type="dxa"/>
          </w:tcPr>
          <w:p w14:paraId="4601191A" w14:textId="77777777" w:rsidR="00FC4957" w:rsidRPr="00AD2B3D" w:rsidRDefault="00FC4957">
            <w:pPr>
              <w:rPr>
                <w:kern w:val="2"/>
                <w14:ligatures w14:val="standardContextual"/>
              </w:rPr>
            </w:pPr>
            <w:r w:rsidRPr="00AD2B3D">
              <w:rPr>
                <w:sz w:val="24"/>
                <w:szCs w:val="24"/>
              </w:rPr>
              <w:t>Eligible applicants can buy permits, and any motorist can purchase parking at the advertised rates. Purchases can be made online at any time through a WCAG 2.2-compliant website, via the MiPermit app, by telephone or in person at a council One Stop Shop.</w:t>
            </w:r>
          </w:p>
          <w:p w14:paraId="030AEDA4" w14:textId="77777777" w:rsidR="0054136E" w:rsidRPr="00AD2B3D" w:rsidRDefault="0054136E" w:rsidP="00346017">
            <w:pPr>
              <w:autoSpaceDE w:val="0"/>
              <w:autoSpaceDN w:val="0"/>
              <w:adjustRightInd w:val="0"/>
              <w:rPr>
                <w:rFonts w:cs="Arial"/>
                <w:sz w:val="24"/>
                <w:szCs w:val="24"/>
              </w:rPr>
            </w:pPr>
          </w:p>
          <w:p w14:paraId="04CE4204" w14:textId="77777777" w:rsidR="00FC4957" w:rsidRPr="00AD2B3D" w:rsidRDefault="00FC4957">
            <w:pPr>
              <w:rPr>
                <w:kern w:val="2"/>
                <w14:ligatures w14:val="standardContextual"/>
              </w:rPr>
            </w:pPr>
            <w:r w:rsidRPr="00AD2B3D">
              <w:rPr>
                <w:sz w:val="24"/>
                <w:szCs w:val="24"/>
              </w:rPr>
              <w:lastRenderedPageBreak/>
              <w:t>Parking Services provides telephone support five days a week, while MiPermit offers support seven days a week for enquiries and purchases.</w:t>
            </w:r>
          </w:p>
          <w:p w14:paraId="14CA0730" w14:textId="77777777" w:rsidR="00FC4957" w:rsidRPr="00AD2B3D" w:rsidRDefault="00FC4957">
            <w:pPr>
              <w:rPr>
                <w:kern w:val="2"/>
                <w14:ligatures w14:val="standardContextual"/>
              </w:rPr>
            </w:pPr>
            <w:r w:rsidRPr="00AD2B3D">
              <w:rPr>
                <w:sz w:val="24"/>
                <w:szCs w:val="24"/>
              </w:rPr>
              <w:t>Permits are available for 1, 3, 6 or 12 months, and pay-and-display parking can be booked up to seven days ahead.</w:t>
            </w:r>
          </w:p>
          <w:p w14:paraId="3FC9648E" w14:textId="77777777" w:rsidR="00FC4957" w:rsidRPr="00AD2B3D" w:rsidRDefault="00FC4957">
            <w:pPr>
              <w:rPr>
                <w:kern w:val="2"/>
                <w14:ligatures w14:val="standardContextual"/>
              </w:rPr>
            </w:pPr>
            <w:r w:rsidRPr="00AD2B3D">
              <w:rPr>
                <w:sz w:val="24"/>
                <w:szCs w:val="24"/>
              </w:rPr>
              <w:t>Residents in all-residents parking zones can obtain digital or paper visitor permits for on-street parking. Digital permits can be used hourly, while paper permits are normally valid for a full day. Half-day paper permits are available for vulnerable residents unable to use the digital option.</w:t>
            </w:r>
          </w:p>
          <w:p w14:paraId="1D186842" w14:textId="7B46693F" w:rsidR="00B813D8" w:rsidRPr="00AD2B3D" w:rsidRDefault="00B813D8" w:rsidP="00346017">
            <w:pPr>
              <w:autoSpaceDE w:val="0"/>
              <w:autoSpaceDN w:val="0"/>
              <w:adjustRightInd w:val="0"/>
              <w:rPr>
                <w:rFonts w:cs="Arial"/>
                <w:sz w:val="24"/>
                <w:szCs w:val="24"/>
              </w:rPr>
            </w:pPr>
          </w:p>
          <w:p w14:paraId="7AD23991" w14:textId="77777777" w:rsidR="00FC4957" w:rsidRPr="00AD2B3D" w:rsidRDefault="00FC4957">
            <w:pPr>
              <w:rPr>
                <w:kern w:val="2"/>
                <w14:ligatures w14:val="standardContextual"/>
              </w:rPr>
            </w:pPr>
            <w:r w:rsidRPr="00AD2B3D">
              <w:rPr>
                <w:sz w:val="24"/>
                <w:szCs w:val="24"/>
              </w:rPr>
              <w:t>Free limited-waiting and loading bays are provided where appropriate. Pay-and-display and permit restrictions do not prevent continuous loading, unloading, boarding or alighting.</w:t>
            </w:r>
          </w:p>
          <w:p w14:paraId="5218B350" w14:textId="77777777" w:rsidR="00993F2F" w:rsidRPr="00AD2B3D" w:rsidRDefault="00993F2F" w:rsidP="00346017">
            <w:pPr>
              <w:autoSpaceDE w:val="0"/>
              <w:autoSpaceDN w:val="0"/>
              <w:adjustRightInd w:val="0"/>
              <w:rPr>
                <w:rFonts w:cs="Arial"/>
                <w:sz w:val="24"/>
                <w:szCs w:val="24"/>
              </w:rPr>
            </w:pPr>
          </w:p>
          <w:p w14:paraId="3DE28279" w14:textId="77777777" w:rsidR="0009425F" w:rsidRPr="00AD2B3D" w:rsidRDefault="00FC4957" w:rsidP="00FC4957">
            <w:pPr>
              <w:rPr>
                <w:sz w:val="24"/>
                <w:szCs w:val="24"/>
              </w:rPr>
            </w:pPr>
            <w:r w:rsidRPr="00AD2B3D">
              <w:rPr>
                <w:sz w:val="24"/>
                <w:szCs w:val="24"/>
              </w:rPr>
              <w:t>Blue Badge holders can park free of charge in line with Department for Transport guidance and may also park in permit areas for as long as needed.</w:t>
            </w:r>
          </w:p>
          <w:p w14:paraId="5BEE36E3" w14:textId="77777777" w:rsidR="00FC4957" w:rsidRPr="00AD2B3D" w:rsidRDefault="00FC4957" w:rsidP="00FC4957">
            <w:pPr>
              <w:rPr>
                <w:kern w:val="2"/>
                <w:sz w:val="24"/>
                <w:szCs w:val="24"/>
                <w14:ligatures w14:val="standardContextual"/>
              </w:rPr>
            </w:pPr>
          </w:p>
          <w:p w14:paraId="49E8ECF9" w14:textId="51078CBF" w:rsidR="00FC4957" w:rsidRPr="00AD2B3D" w:rsidRDefault="00FC4957" w:rsidP="00FC4957">
            <w:pPr>
              <w:rPr>
                <w:rFonts w:cs="Arial"/>
                <w:kern w:val="2"/>
                <w:sz w:val="24"/>
                <w:szCs w:val="24"/>
                <w14:ligatures w14:val="standardContextual"/>
              </w:rPr>
            </w:pPr>
            <w:r w:rsidRPr="00AD2B3D">
              <w:rPr>
                <w:sz w:val="24"/>
                <w:szCs w:val="24"/>
              </w:rPr>
              <w:t>Parking controls support sustainable travel, safer streets and cleaner air, benefiting everyone, including people who do not own or use a private vehicle.</w:t>
            </w:r>
          </w:p>
        </w:tc>
        <w:tc>
          <w:tcPr>
            <w:tcW w:w="5589" w:type="dxa"/>
          </w:tcPr>
          <w:p w14:paraId="6DB5432B" w14:textId="77777777" w:rsidR="00B312CE" w:rsidRPr="00003EF9" w:rsidRDefault="00B312CE" w:rsidP="00B813D8">
            <w:pPr>
              <w:autoSpaceDE w:val="0"/>
              <w:autoSpaceDN w:val="0"/>
              <w:adjustRightInd w:val="0"/>
              <w:rPr>
                <w:rFonts w:cs="Arial"/>
                <w:sz w:val="24"/>
                <w:szCs w:val="24"/>
              </w:rPr>
            </w:pPr>
          </w:p>
          <w:p w14:paraId="479C5180" w14:textId="77777777" w:rsidR="006020F4" w:rsidRDefault="006020F4">
            <w:pPr>
              <w:rPr>
                <w:kern w:val="2"/>
                <w14:ligatures w14:val="standardContextual"/>
              </w:rPr>
            </w:pPr>
            <w:r>
              <w:rPr>
                <w:sz w:val="24"/>
                <w:szCs w:val="24"/>
              </w:rPr>
              <w:t>Customers using digital services may have concerns about data privacy, particularly following widely reported breaches and the growth of AI. MiPermit meets PCI DSS Level 1, the highest payment-card security standard. This requires an annual on-site audit by a Qualified Security Assessor and quarterly network scans by an Approved Scanning Vendor.</w:t>
            </w:r>
          </w:p>
          <w:p w14:paraId="2C06ECDE" w14:textId="77777777" w:rsidR="00003EF9" w:rsidRPr="00003EF9" w:rsidRDefault="00003EF9" w:rsidP="00B813D8">
            <w:pPr>
              <w:autoSpaceDE w:val="0"/>
              <w:autoSpaceDN w:val="0"/>
              <w:adjustRightInd w:val="0"/>
              <w:rPr>
                <w:rFonts w:cs="Arial"/>
                <w:sz w:val="24"/>
                <w:szCs w:val="24"/>
              </w:rPr>
            </w:pPr>
          </w:p>
          <w:p w14:paraId="0F7C242E" w14:textId="77777777" w:rsidR="00003EF9" w:rsidRDefault="006020F4" w:rsidP="006020F4">
            <w:pPr>
              <w:rPr>
                <w:sz w:val="24"/>
                <w:szCs w:val="24"/>
              </w:rPr>
            </w:pPr>
            <w:r>
              <w:rPr>
                <w:sz w:val="24"/>
                <w:szCs w:val="24"/>
              </w:rPr>
              <w:t>Higher or extended parking charges may increase costs for lower-income motorists, reduce access for people reliant on cars and displace parking to nearby streets. They may also affect local businesses, increase traffic searching for cheaper spaces and disadvantage people unable to use digital services. Mitigation includes early and accessible consultation, telephone and face-to-face support, flexible permit periods, paper visitor permits, Blue Badge concessions, loading and boarding exemptions, and monitoring feedback before decisions are made. These measures will be supported by improved walking, wheeling, cycling and public transport options under the Active Travel Masterplan and Movement Strategy.</w:t>
            </w:r>
          </w:p>
          <w:p w14:paraId="0808E9EF" w14:textId="77777777" w:rsidR="006020F4" w:rsidRDefault="006020F4" w:rsidP="006020F4">
            <w:pPr>
              <w:rPr>
                <w:kern w:val="2"/>
                <w:sz w:val="24"/>
                <w:szCs w:val="24"/>
                <w14:ligatures w14:val="standardContextual"/>
              </w:rPr>
            </w:pPr>
          </w:p>
          <w:p w14:paraId="59031A20" w14:textId="664673FF" w:rsidR="006020F4" w:rsidRDefault="006020F4" w:rsidP="006020F4">
            <w:pPr>
              <w:autoSpaceDE w:val="0"/>
              <w:autoSpaceDN w:val="0"/>
              <w:adjustRightInd w:val="0"/>
              <w:rPr>
                <w:sz w:val="24"/>
                <w:szCs w:val="28"/>
              </w:rPr>
            </w:pPr>
            <w:r>
              <w:rPr>
                <w:sz w:val="24"/>
                <w:szCs w:val="28"/>
              </w:rPr>
              <w:t xml:space="preserve">Any financial </w:t>
            </w:r>
            <w:r w:rsidRPr="00CA769A">
              <w:rPr>
                <w:sz w:val="24"/>
                <w:szCs w:val="28"/>
              </w:rPr>
              <w:t xml:space="preserve">impact has been considered against </w:t>
            </w:r>
            <w:r>
              <w:rPr>
                <w:sz w:val="24"/>
                <w:szCs w:val="28"/>
              </w:rPr>
              <w:t xml:space="preserve">public health and safety impacts and the </w:t>
            </w:r>
            <w:r w:rsidRPr="00CA769A">
              <w:rPr>
                <w:sz w:val="24"/>
                <w:szCs w:val="28"/>
              </w:rPr>
              <w:t xml:space="preserve">needs of </w:t>
            </w:r>
            <w:r>
              <w:rPr>
                <w:sz w:val="24"/>
                <w:szCs w:val="28"/>
              </w:rPr>
              <w:t>managing our roads to keep traffic flowing, whilst prioritising sustainable transport and active travel.</w:t>
            </w:r>
          </w:p>
          <w:p w14:paraId="07D7E819" w14:textId="0FBB0771" w:rsidR="006020F4" w:rsidRPr="006020F4" w:rsidRDefault="006020F4" w:rsidP="006020F4">
            <w:pPr>
              <w:rPr>
                <w:rFonts w:cs="Arial"/>
                <w:kern w:val="2"/>
                <w:sz w:val="24"/>
                <w:szCs w:val="24"/>
                <w14:ligatures w14:val="standardContextual"/>
              </w:rPr>
            </w:pPr>
          </w:p>
        </w:tc>
      </w:tr>
      <w:tr w:rsidR="00346017" w:rsidRPr="00363D69" w14:paraId="2EC2900F" w14:textId="77777777" w:rsidTr="00F27590">
        <w:tc>
          <w:tcPr>
            <w:tcW w:w="2830" w:type="dxa"/>
          </w:tcPr>
          <w:p w14:paraId="4FBE6E32" w14:textId="77777777" w:rsidR="003A673D" w:rsidRPr="00AD2B3D" w:rsidRDefault="00346017" w:rsidP="00346017">
            <w:pPr>
              <w:rPr>
                <w:rFonts w:cs="Arial"/>
                <w:sz w:val="24"/>
                <w:szCs w:val="24"/>
              </w:rPr>
            </w:pPr>
            <w:r w:rsidRPr="00AD2B3D">
              <w:rPr>
                <w:rFonts w:cs="Arial"/>
                <w:b/>
                <w:sz w:val="24"/>
                <w:szCs w:val="24"/>
              </w:rPr>
              <w:lastRenderedPageBreak/>
              <w:t xml:space="preserve">3.2 Sex </w:t>
            </w:r>
            <w:r w:rsidRPr="00AD2B3D">
              <w:rPr>
                <w:rFonts w:cs="Arial"/>
                <w:sz w:val="24"/>
                <w:szCs w:val="24"/>
              </w:rPr>
              <w:t>– identify the impact/potential impact of the policy on women and men.</w:t>
            </w:r>
          </w:p>
          <w:p w14:paraId="70F145B2" w14:textId="4A378A38" w:rsidR="00346017" w:rsidRPr="00AD2B3D" w:rsidRDefault="00346017" w:rsidP="00346017">
            <w:pPr>
              <w:rPr>
                <w:rFonts w:cs="Arial"/>
                <w:b/>
                <w:bCs/>
                <w:sz w:val="24"/>
                <w:szCs w:val="24"/>
              </w:rPr>
            </w:pPr>
            <w:r w:rsidRPr="00AD2B3D">
              <w:rPr>
                <w:rFonts w:cs="Arial"/>
                <w:sz w:val="24"/>
                <w:szCs w:val="24"/>
              </w:rPr>
              <w:t xml:space="preserve">  </w:t>
            </w:r>
          </w:p>
        </w:tc>
        <w:tc>
          <w:tcPr>
            <w:tcW w:w="5529" w:type="dxa"/>
            <w:tcMar>
              <w:top w:w="0" w:type="dxa"/>
              <w:left w:w="108" w:type="dxa"/>
              <w:bottom w:w="0" w:type="dxa"/>
              <w:right w:w="108" w:type="dxa"/>
            </w:tcMar>
            <w:hideMark/>
          </w:tcPr>
          <w:p w14:paraId="730BB193" w14:textId="1435074A" w:rsidR="00346017" w:rsidRPr="00AD2B3D" w:rsidRDefault="00F27590" w:rsidP="00F27590">
            <w:pPr>
              <w:rPr>
                <w:rFonts w:cs="Arial"/>
                <w:sz w:val="24"/>
                <w:szCs w:val="24"/>
              </w:rPr>
            </w:pPr>
            <w:r w:rsidRPr="00AD2B3D">
              <w:rPr>
                <w:sz w:val="24"/>
                <w:szCs w:val="24"/>
              </w:rPr>
              <w:t>The proposals apply equally regardless of sex. Cleaner air, safer streets, more reliable public transport and improved walking, wheeling and cycling routes may particularly benefit people making care-related or accompanied journeys.</w:t>
            </w:r>
            <w:r w:rsidR="00CB6344" w:rsidRPr="00AD2B3D">
              <w:rPr>
                <w:sz w:val="24"/>
                <w:szCs w:val="24"/>
              </w:rPr>
              <w:t xml:space="preserve">  </w:t>
            </w:r>
            <w:r w:rsidR="00CB6344" w:rsidRPr="00AD2B3D">
              <w:rPr>
                <w:sz w:val="24"/>
                <w:szCs w:val="24"/>
              </w:rPr>
              <w:lastRenderedPageBreak/>
              <w:t>Extending the operational hours of permit schemes ensures a greater opportunity for residents, to find spaces near to their homes.</w:t>
            </w:r>
          </w:p>
        </w:tc>
        <w:tc>
          <w:tcPr>
            <w:tcW w:w="5589" w:type="dxa"/>
            <w:tcMar>
              <w:top w:w="0" w:type="dxa"/>
              <w:left w:w="108" w:type="dxa"/>
              <w:bottom w:w="0" w:type="dxa"/>
              <w:right w:w="108" w:type="dxa"/>
            </w:tcMar>
            <w:hideMark/>
          </w:tcPr>
          <w:p w14:paraId="379B610F" w14:textId="77777777" w:rsidR="00757DF7" w:rsidRDefault="00757DF7" w:rsidP="00F27590">
            <w:pPr>
              <w:rPr>
                <w:sz w:val="24"/>
                <w:szCs w:val="24"/>
              </w:rPr>
            </w:pPr>
            <w:r w:rsidRPr="00CA769A">
              <w:rPr>
                <w:sz w:val="24"/>
                <w:szCs w:val="28"/>
              </w:rPr>
              <w:lastRenderedPageBreak/>
              <w:t>Whilst there is no intended impac</w:t>
            </w:r>
            <w:r>
              <w:rPr>
                <w:sz w:val="24"/>
                <w:szCs w:val="28"/>
              </w:rPr>
              <w:t>t</w:t>
            </w:r>
            <w:r w:rsidRPr="00CA769A">
              <w:rPr>
                <w:sz w:val="24"/>
                <w:szCs w:val="28"/>
              </w:rPr>
              <w:t xml:space="preserve"> </w:t>
            </w:r>
            <w:r>
              <w:rPr>
                <w:sz w:val="24"/>
                <w:szCs w:val="28"/>
              </w:rPr>
              <w:t>w</w:t>
            </w:r>
            <w:r w:rsidR="00F27590">
              <w:rPr>
                <w:sz w:val="24"/>
                <w:szCs w:val="24"/>
              </w:rPr>
              <w:t xml:space="preserve">omen may be more exposed to increased parking costs because average earnings are lower and caring responsibilities may make some journeys harder to transfer to other modes. </w:t>
            </w:r>
          </w:p>
          <w:p w14:paraId="0DDB2C4B" w14:textId="6C0777A5" w:rsidR="00757DF7" w:rsidRDefault="00F27590" w:rsidP="00F27590">
            <w:pPr>
              <w:rPr>
                <w:sz w:val="24"/>
                <w:szCs w:val="24"/>
              </w:rPr>
            </w:pPr>
            <w:r>
              <w:rPr>
                <w:sz w:val="24"/>
                <w:szCs w:val="24"/>
              </w:rPr>
              <w:lastRenderedPageBreak/>
              <w:t xml:space="preserve">Extended evening charging </w:t>
            </w:r>
            <w:r w:rsidR="00CB6344">
              <w:rPr>
                <w:sz w:val="24"/>
                <w:szCs w:val="24"/>
              </w:rPr>
              <w:t xml:space="preserve">and permit use </w:t>
            </w:r>
            <w:r>
              <w:rPr>
                <w:sz w:val="24"/>
                <w:szCs w:val="24"/>
              </w:rPr>
              <w:t>may also raise personal-safety concerns where people need to walk farther or wait for public transport.</w:t>
            </w:r>
          </w:p>
          <w:p w14:paraId="039F374F" w14:textId="77777777" w:rsidR="00757DF7" w:rsidRDefault="00757DF7" w:rsidP="00F27590">
            <w:pPr>
              <w:rPr>
                <w:sz w:val="24"/>
                <w:szCs w:val="24"/>
              </w:rPr>
            </w:pPr>
          </w:p>
          <w:p w14:paraId="02601EA0" w14:textId="12E1E4A8" w:rsidR="00757DF7" w:rsidRDefault="00F27590" w:rsidP="00F27590">
            <w:pPr>
              <w:rPr>
                <w:sz w:val="24"/>
                <w:szCs w:val="24"/>
              </w:rPr>
            </w:pPr>
            <w:r>
              <w:rPr>
                <w:sz w:val="24"/>
                <w:szCs w:val="24"/>
              </w:rPr>
              <w:t>Mitigation includes 1-, 3-, 6- and 12-month permits, retained loading and boarding exemptions, accessible consultation, and safety feedback, and delivery of safer, well-lit and connected sustainable travel routes</w:t>
            </w:r>
            <w:r w:rsidR="00757DF7">
              <w:rPr>
                <w:sz w:val="24"/>
                <w:szCs w:val="24"/>
              </w:rPr>
              <w:t xml:space="preserve"> as part of the Active Travel Masterplan</w:t>
            </w:r>
            <w:r>
              <w:rPr>
                <w:sz w:val="24"/>
                <w:szCs w:val="24"/>
              </w:rPr>
              <w:t>.</w:t>
            </w:r>
          </w:p>
          <w:p w14:paraId="4F8D05F6" w14:textId="77777777" w:rsidR="00757DF7" w:rsidRDefault="00757DF7" w:rsidP="00F27590">
            <w:pPr>
              <w:rPr>
                <w:sz w:val="24"/>
                <w:szCs w:val="24"/>
              </w:rPr>
            </w:pPr>
          </w:p>
          <w:p w14:paraId="2C9B1533" w14:textId="3CCB07D3" w:rsidR="00757DF7" w:rsidRDefault="00757DF7" w:rsidP="00F27590">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small percentage of the annual costs of running a motor vehicle</w:t>
            </w:r>
            <w:r>
              <w:rPr>
                <w:sz w:val="24"/>
                <w:szCs w:val="24"/>
              </w:rPr>
              <w:t>.</w:t>
            </w:r>
          </w:p>
          <w:p w14:paraId="20FE52E3" w14:textId="77777777" w:rsidR="00757DF7" w:rsidRDefault="00757DF7" w:rsidP="00F27590">
            <w:pPr>
              <w:rPr>
                <w:sz w:val="24"/>
                <w:szCs w:val="24"/>
              </w:rPr>
            </w:pPr>
          </w:p>
          <w:p w14:paraId="6B0C02D9" w14:textId="77777777" w:rsidR="00B312CE" w:rsidRDefault="00F27590" w:rsidP="00F27590">
            <w:pPr>
              <w:rPr>
                <w:sz w:val="24"/>
                <w:szCs w:val="24"/>
              </w:rPr>
            </w:pPr>
            <w:r>
              <w:rPr>
                <w:sz w:val="24"/>
                <w:szCs w:val="24"/>
              </w:rPr>
              <w:t>No differential impact on men has been identified beyond the general cost and access effects.</w:t>
            </w:r>
          </w:p>
          <w:p w14:paraId="22BEBF4B" w14:textId="77777777" w:rsidR="00757DF7" w:rsidRDefault="00757DF7" w:rsidP="00F27590">
            <w:pPr>
              <w:rPr>
                <w:rFonts w:cs="Arial"/>
                <w:sz w:val="24"/>
                <w:szCs w:val="24"/>
              </w:rPr>
            </w:pPr>
          </w:p>
          <w:p w14:paraId="22A8549B" w14:textId="72300CD3" w:rsidR="00757DF7" w:rsidRPr="001B1265" w:rsidRDefault="00757DF7" w:rsidP="000F06CA">
            <w:pPr>
              <w:autoSpaceDE w:val="0"/>
              <w:autoSpaceDN w:val="0"/>
              <w:adjustRightInd w:val="0"/>
              <w:rPr>
                <w:rFonts w:cs="Arial"/>
                <w:sz w:val="24"/>
                <w:szCs w:val="24"/>
              </w:rPr>
            </w:pPr>
            <w:r>
              <w:rPr>
                <w:sz w:val="24"/>
                <w:szCs w:val="28"/>
              </w:rPr>
              <w:t>Any potential f</w:t>
            </w:r>
            <w:r>
              <w:rPr>
                <w:sz w:val="24"/>
                <w:szCs w:val="28"/>
              </w:rPr>
              <w:t xml:space="preserve">inancial </w:t>
            </w:r>
            <w:r w:rsidRPr="00CA769A">
              <w:rPr>
                <w:sz w:val="24"/>
                <w:szCs w:val="28"/>
              </w:rPr>
              <w:t xml:space="preserve">impact has been considered against the </w:t>
            </w:r>
            <w:r>
              <w:rPr>
                <w:sz w:val="24"/>
                <w:szCs w:val="28"/>
              </w:rPr>
              <w:t xml:space="preserve">impact </w:t>
            </w:r>
            <w:r>
              <w:rPr>
                <w:sz w:val="24"/>
                <w:szCs w:val="28"/>
              </w:rPr>
              <w:t xml:space="preserve">that the use of private vehicles, compared to more sustainable travel options and active travel, </w:t>
            </w:r>
            <w:r>
              <w:rPr>
                <w:sz w:val="24"/>
                <w:szCs w:val="28"/>
              </w:rPr>
              <w:t xml:space="preserve">pose to public health and safety and the </w:t>
            </w:r>
            <w:r w:rsidRPr="00CA769A">
              <w:rPr>
                <w:sz w:val="24"/>
                <w:szCs w:val="28"/>
              </w:rPr>
              <w:t xml:space="preserve">needs of </w:t>
            </w:r>
            <w:r>
              <w:rPr>
                <w:sz w:val="24"/>
                <w:szCs w:val="28"/>
              </w:rPr>
              <w:t xml:space="preserve">managing </w:t>
            </w:r>
            <w:r>
              <w:rPr>
                <w:sz w:val="24"/>
                <w:szCs w:val="28"/>
              </w:rPr>
              <w:t>congestion on the wider road network.</w:t>
            </w:r>
            <w:r>
              <w:rPr>
                <w:sz w:val="24"/>
                <w:szCs w:val="28"/>
              </w:rPr>
              <w:t xml:space="preserve"> </w:t>
            </w:r>
          </w:p>
        </w:tc>
      </w:tr>
      <w:tr w:rsidR="00346017" w:rsidRPr="00363D69" w14:paraId="0DD8C370" w14:textId="77777777" w:rsidTr="00F27590">
        <w:tc>
          <w:tcPr>
            <w:tcW w:w="2830" w:type="dxa"/>
          </w:tcPr>
          <w:p w14:paraId="4FCE673E" w14:textId="592905EC" w:rsidR="00346017" w:rsidRPr="00363D69" w:rsidRDefault="00346017" w:rsidP="00346017">
            <w:pPr>
              <w:rPr>
                <w:rFonts w:cs="Arial"/>
                <w:b/>
                <w:sz w:val="24"/>
                <w:szCs w:val="24"/>
              </w:rPr>
            </w:pPr>
            <w:r w:rsidRPr="00363D69">
              <w:rPr>
                <w:rFonts w:cs="Arial"/>
                <w:b/>
                <w:sz w:val="24"/>
                <w:szCs w:val="24"/>
              </w:rPr>
              <w:lastRenderedPageBreak/>
              <w:t xml:space="preserve">3.3 Pregnancy and maternity </w:t>
            </w:r>
          </w:p>
          <w:p w14:paraId="3C5BA145" w14:textId="77777777" w:rsidR="00346017" w:rsidRPr="00363D69" w:rsidRDefault="00346017" w:rsidP="00346017">
            <w:pPr>
              <w:rPr>
                <w:rFonts w:cs="Arial"/>
                <w:b/>
                <w:sz w:val="24"/>
                <w:szCs w:val="24"/>
              </w:rPr>
            </w:pPr>
          </w:p>
          <w:p w14:paraId="0237C80E" w14:textId="77777777" w:rsidR="00346017" w:rsidRPr="00363D69" w:rsidRDefault="00346017" w:rsidP="00346017">
            <w:pPr>
              <w:rPr>
                <w:rFonts w:cs="Arial"/>
                <w:b/>
                <w:sz w:val="24"/>
                <w:szCs w:val="24"/>
              </w:rPr>
            </w:pPr>
          </w:p>
        </w:tc>
        <w:tc>
          <w:tcPr>
            <w:tcW w:w="5529" w:type="dxa"/>
            <w:tcMar>
              <w:top w:w="0" w:type="dxa"/>
              <w:left w:w="108" w:type="dxa"/>
              <w:bottom w:w="0" w:type="dxa"/>
              <w:right w:w="108" w:type="dxa"/>
            </w:tcMar>
            <w:hideMark/>
          </w:tcPr>
          <w:p w14:paraId="31026D5F" w14:textId="08818C9F" w:rsidR="00346017" w:rsidRPr="001B1265" w:rsidRDefault="00F27590" w:rsidP="00F27590">
            <w:pPr>
              <w:rPr>
                <w:rFonts w:cs="Arial"/>
                <w:sz w:val="24"/>
                <w:szCs w:val="24"/>
              </w:rPr>
            </w:pPr>
            <w:r>
              <w:rPr>
                <w:sz w:val="24"/>
                <w:szCs w:val="24"/>
              </w:rPr>
              <w:t>Safer streets, cleaner air and accessible walking, wheeling and public transport support parents and carers travelling with babies, pushchairs and other equipment. Loading, unloading, boarding and alighting remain permitted where restrictions allow.</w:t>
            </w:r>
            <w:r w:rsidR="00CB6344">
              <w:rPr>
                <w:sz w:val="24"/>
                <w:szCs w:val="24"/>
              </w:rPr>
              <w:t xml:space="preserve">  Extending the operational hours of permit schemes ensures a greater opportunity for residents, to find spaces near to their homes.</w:t>
            </w:r>
          </w:p>
        </w:tc>
        <w:tc>
          <w:tcPr>
            <w:tcW w:w="5589" w:type="dxa"/>
            <w:tcMar>
              <w:top w:w="0" w:type="dxa"/>
              <w:left w:w="108" w:type="dxa"/>
              <w:bottom w:w="0" w:type="dxa"/>
              <w:right w:w="108" w:type="dxa"/>
            </w:tcMar>
            <w:hideMark/>
          </w:tcPr>
          <w:p w14:paraId="7EC3B214" w14:textId="2FC92CCB" w:rsidR="00CB6344" w:rsidRDefault="00CB6344" w:rsidP="00F27590">
            <w:pPr>
              <w:rPr>
                <w:sz w:val="24"/>
                <w:szCs w:val="24"/>
              </w:rPr>
            </w:pPr>
            <w:r w:rsidRPr="00CA769A">
              <w:rPr>
                <w:sz w:val="24"/>
                <w:szCs w:val="28"/>
              </w:rPr>
              <w:t>Whilst there is no intended impac</w:t>
            </w:r>
            <w:r>
              <w:rPr>
                <w:sz w:val="24"/>
                <w:szCs w:val="28"/>
              </w:rPr>
              <w:t>t</w:t>
            </w:r>
            <w:r>
              <w:rPr>
                <w:sz w:val="24"/>
                <w:szCs w:val="28"/>
              </w:rPr>
              <w:t>, p</w:t>
            </w:r>
            <w:r w:rsidR="00F27590">
              <w:rPr>
                <w:sz w:val="24"/>
                <w:szCs w:val="24"/>
              </w:rPr>
              <w:t xml:space="preserve">regnancy, maternity leave or early parenthood can reduce household income and increase reliance on a car for appointments, childcare and carrying equipment. </w:t>
            </w:r>
          </w:p>
          <w:p w14:paraId="11D07736" w14:textId="77777777" w:rsidR="00CB6344" w:rsidRDefault="00CB6344" w:rsidP="00CB6344">
            <w:pPr>
              <w:rPr>
                <w:sz w:val="24"/>
                <w:szCs w:val="24"/>
              </w:rPr>
            </w:pPr>
          </w:p>
          <w:p w14:paraId="057A0E44" w14:textId="77777777" w:rsidR="00CB6344" w:rsidRDefault="00CB6344" w:rsidP="00CB6344">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w:t>
            </w:r>
            <w:r w:rsidRPr="00757DF7">
              <w:rPr>
                <w:sz w:val="24"/>
                <w:szCs w:val="24"/>
              </w:rPr>
              <w:lastRenderedPageBreak/>
              <w:t>small percentage of the annual costs of running a motor vehicle</w:t>
            </w:r>
            <w:r>
              <w:rPr>
                <w:sz w:val="24"/>
                <w:szCs w:val="24"/>
              </w:rPr>
              <w:t>.</w:t>
            </w:r>
          </w:p>
          <w:p w14:paraId="1FC7F31E" w14:textId="77777777" w:rsidR="00CB6344" w:rsidRDefault="00CB6344" w:rsidP="00F27590">
            <w:pPr>
              <w:rPr>
                <w:sz w:val="24"/>
                <w:szCs w:val="24"/>
              </w:rPr>
            </w:pPr>
          </w:p>
          <w:p w14:paraId="5198E9F1" w14:textId="77777777" w:rsidR="00003777" w:rsidRDefault="00F27590" w:rsidP="00F27590">
            <w:pPr>
              <w:rPr>
                <w:sz w:val="24"/>
                <w:szCs w:val="24"/>
              </w:rPr>
            </w:pPr>
            <w:r>
              <w:rPr>
                <w:sz w:val="24"/>
                <w:szCs w:val="24"/>
              </w:rPr>
              <w:t>Higher charges, new charging locations or later operating hours could therefore create additional cost or inconvenience. Mitigation includes flexible permit periods, loading and boarding exemptions, free limited-waiting provision where appropriate, and consultation feedback being reviewed before implementation. Accessible routes and public transport improvements should accommodate pushchairs and people with reduced mobility.</w:t>
            </w:r>
          </w:p>
          <w:p w14:paraId="0CD46345" w14:textId="77777777" w:rsidR="00710E18" w:rsidRDefault="00710E18" w:rsidP="00F27590">
            <w:pPr>
              <w:rPr>
                <w:rFonts w:cs="Arial"/>
                <w:sz w:val="24"/>
                <w:szCs w:val="24"/>
              </w:rPr>
            </w:pPr>
          </w:p>
          <w:p w14:paraId="452A9667" w14:textId="3868E6B3" w:rsidR="00710E18" w:rsidRPr="00003777" w:rsidRDefault="00710E18" w:rsidP="000F06CA">
            <w:pPr>
              <w:autoSpaceDE w:val="0"/>
              <w:autoSpaceDN w:val="0"/>
              <w:adjustRightInd w:val="0"/>
              <w:rPr>
                <w:rFonts w:cs="Arial"/>
                <w:sz w:val="24"/>
                <w:szCs w:val="24"/>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tc>
      </w:tr>
      <w:tr w:rsidR="00346017" w:rsidRPr="00363D69" w14:paraId="35D313A8" w14:textId="77777777" w:rsidTr="00F27590">
        <w:tc>
          <w:tcPr>
            <w:tcW w:w="2830" w:type="dxa"/>
          </w:tcPr>
          <w:p w14:paraId="427C1EC0" w14:textId="77777777" w:rsidR="00346017" w:rsidRPr="00363D69" w:rsidRDefault="00346017" w:rsidP="00346017">
            <w:pPr>
              <w:rPr>
                <w:rFonts w:cs="Arial"/>
                <w:sz w:val="24"/>
                <w:szCs w:val="24"/>
              </w:rPr>
            </w:pPr>
            <w:r w:rsidRPr="00363D69">
              <w:rPr>
                <w:rFonts w:cs="Arial"/>
                <w:b/>
                <w:sz w:val="24"/>
                <w:szCs w:val="24"/>
              </w:rPr>
              <w:lastRenderedPageBreak/>
              <w:t xml:space="preserve">3.4 Gender reassignment </w:t>
            </w:r>
            <w:r w:rsidRPr="00363D69">
              <w:rPr>
                <w:rFonts w:cs="Arial"/>
                <w:sz w:val="24"/>
                <w:szCs w:val="24"/>
              </w:rPr>
              <w:t>– identify the impact/potential impact of the policy on transgender people</w:t>
            </w:r>
          </w:p>
          <w:p w14:paraId="400BD5D0" w14:textId="5597FAC4" w:rsidR="003A673D" w:rsidRPr="00363D69" w:rsidRDefault="003A673D" w:rsidP="00346017">
            <w:pPr>
              <w:rPr>
                <w:rFonts w:cs="Arial"/>
                <w:b/>
                <w:sz w:val="24"/>
                <w:szCs w:val="24"/>
              </w:rPr>
            </w:pPr>
          </w:p>
        </w:tc>
        <w:tc>
          <w:tcPr>
            <w:tcW w:w="5529" w:type="dxa"/>
            <w:tcMar>
              <w:top w:w="0" w:type="dxa"/>
              <w:left w:w="108" w:type="dxa"/>
              <w:bottom w:w="0" w:type="dxa"/>
              <w:right w:w="108" w:type="dxa"/>
            </w:tcMar>
            <w:hideMark/>
          </w:tcPr>
          <w:p w14:paraId="211670BE" w14:textId="3ACC7472" w:rsidR="00346017" w:rsidRPr="001B1265" w:rsidRDefault="00F27590" w:rsidP="00F27590">
            <w:pPr>
              <w:rPr>
                <w:rFonts w:cs="Arial"/>
                <w:sz w:val="24"/>
                <w:szCs w:val="24"/>
              </w:rPr>
            </w:pPr>
            <w:r>
              <w:rPr>
                <w:sz w:val="24"/>
                <w:szCs w:val="24"/>
              </w:rPr>
              <w:t>The Movement Strategy seeks an equitable transport network, with safer and more inclusive streets, public transport and active travel routes available to everyone regardless of gender identity.</w:t>
            </w:r>
          </w:p>
        </w:tc>
        <w:tc>
          <w:tcPr>
            <w:tcW w:w="5589" w:type="dxa"/>
            <w:tcMar>
              <w:top w:w="0" w:type="dxa"/>
              <w:left w:w="108" w:type="dxa"/>
              <w:bottom w:w="0" w:type="dxa"/>
              <w:right w:w="108" w:type="dxa"/>
            </w:tcMar>
            <w:hideMark/>
          </w:tcPr>
          <w:p w14:paraId="224D74A3" w14:textId="77777777" w:rsidR="00710E18" w:rsidRDefault="00F27590" w:rsidP="00F27590">
            <w:pPr>
              <w:rPr>
                <w:sz w:val="24"/>
                <w:szCs w:val="24"/>
              </w:rPr>
            </w:pPr>
            <w:r>
              <w:rPr>
                <w:sz w:val="24"/>
                <w:szCs w:val="24"/>
              </w:rPr>
              <w:t>The charging proposals do not distinguish by gender identity. However, transgender people may have heightened concerns about personal safety when walking, wheeling or using public transport, particularly during later charging hours. This could limit their ability to change travel mode.</w:t>
            </w:r>
          </w:p>
          <w:p w14:paraId="26814D53" w14:textId="77777777" w:rsidR="00710E18" w:rsidRDefault="00710E18" w:rsidP="00F27590">
            <w:pPr>
              <w:rPr>
                <w:sz w:val="24"/>
                <w:szCs w:val="24"/>
              </w:rPr>
            </w:pPr>
          </w:p>
          <w:p w14:paraId="2E547223" w14:textId="77777777" w:rsidR="00FF0537" w:rsidRDefault="00F27590" w:rsidP="00F27590">
            <w:pPr>
              <w:rPr>
                <w:sz w:val="24"/>
                <w:szCs w:val="24"/>
              </w:rPr>
            </w:pPr>
            <w:r>
              <w:rPr>
                <w:sz w:val="24"/>
                <w:szCs w:val="24"/>
              </w:rPr>
              <w:t>Mitigation includes considering lighting, visibility, waiting areas and personal security as Movement Strategy and active travel measures are developed, alongside accessible consultation and monitoring of reported impacts.</w:t>
            </w:r>
          </w:p>
          <w:p w14:paraId="7F3EDDA5" w14:textId="77777777" w:rsidR="00710E18" w:rsidRDefault="00710E18" w:rsidP="00F27590">
            <w:pPr>
              <w:rPr>
                <w:sz w:val="24"/>
                <w:szCs w:val="24"/>
              </w:rPr>
            </w:pPr>
          </w:p>
          <w:p w14:paraId="55ED17B4" w14:textId="0145069F" w:rsidR="00710E18" w:rsidRDefault="00710E18" w:rsidP="00710E18">
            <w:pPr>
              <w:rPr>
                <w:rFonts w:cs="Arial"/>
                <w:sz w:val="24"/>
                <w:szCs w:val="24"/>
              </w:rPr>
            </w:pPr>
            <w:r w:rsidRPr="00710E18">
              <w:rPr>
                <w:sz w:val="24"/>
                <w:szCs w:val="24"/>
              </w:rPr>
              <w:lastRenderedPageBreak/>
              <w:t>Additional parking or permit costs, where no other viable alternative is available, equate only to a small percentage of the annual costs of running a motor vehicle.</w:t>
            </w:r>
          </w:p>
          <w:p w14:paraId="74EFFD3D" w14:textId="24DA9FC5" w:rsidR="000F06CA" w:rsidRPr="00B312CE" w:rsidRDefault="00710E18" w:rsidP="000F06CA">
            <w:pPr>
              <w:autoSpaceDE w:val="0"/>
              <w:autoSpaceDN w:val="0"/>
              <w:adjustRightInd w:val="0"/>
              <w:rPr>
                <w:rFonts w:cs="Arial"/>
                <w:color w:val="FF0000"/>
                <w:sz w:val="24"/>
                <w:szCs w:val="24"/>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tc>
      </w:tr>
      <w:tr w:rsidR="00961297" w:rsidRPr="00363D69" w14:paraId="1DB93DAB" w14:textId="77777777" w:rsidTr="00F27590">
        <w:tc>
          <w:tcPr>
            <w:tcW w:w="2830" w:type="dxa"/>
          </w:tcPr>
          <w:p w14:paraId="5F5E990D" w14:textId="355C1369" w:rsidR="00961297" w:rsidRPr="00363D69" w:rsidRDefault="00961297" w:rsidP="00961297">
            <w:pPr>
              <w:rPr>
                <w:rFonts w:cs="Arial"/>
                <w:sz w:val="24"/>
                <w:szCs w:val="24"/>
              </w:rPr>
            </w:pPr>
            <w:r w:rsidRPr="00363D69">
              <w:rPr>
                <w:rFonts w:cs="Arial"/>
                <w:b/>
                <w:sz w:val="24"/>
                <w:szCs w:val="24"/>
              </w:rPr>
              <w:lastRenderedPageBreak/>
              <w:t>3.5 Disability</w:t>
            </w:r>
            <w:r w:rsidRPr="00363D69">
              <w:rPr>
                <w:rFonts w:cs="Arial"/>
                <w:sz w:val="24"/>
                <w:szCs w:val="24"/>
              </w:rPr>
              <w:t xml:space="preserve"> – identify the impact/potential impact of the policy on disabled people (ensure consideration of physical, sensory and mental health needs/differences)</w:t>
            </w:r>
          </w:p>
          <w:p w14:paraId="06813F66" w14:textId="2EB48BA9" w:rsidR="00961297" w:rsidRPr="00363D69" w:rsidRDefault="00961297" w:rsidP="00961297">
            <w:pPr>
              <w:rPr>
                <w:rFonts w:cs="Arial"/>
                <w:b/>
                <w:sz w:val="24"/>
                <w:szCs w:val="24"/>
              </w:rPr>
            </w:pPr>
          </w:p>
        </w:tc>
        <w:tc>
          <w:tcPr>
            <w:tcW w:w="5529" w:type="dxa"/>
            <w:tcMar>
              <w:top w:w="0" w:type="dxa"/>
              <w:left w:w="108" w:type="dxa"/>
              <w:bottom w:w="0" w:type="dxa"/>
              <w:right w:w="108" w:type="dxa"/>
            </w:tcMar>
            <w:hideMark/>
          </w:tcPr>
          <w:p w14:paraId="46EDD471" w14:textId="47F82468" w:rsidR="006440AC" w:rsidRDefault="00F27590" w:rsidP="00F27590">
            <w:pPr>
              <w:rPr>
                <w:sz w:val="24"/>
                <w:szCs w:val="24"/>
              </w:rPr>
            </w:pPr>
            <w:r>
              <w:rPr>
                <w:sz w:val="24"/>
                <w:szCs w:val="24"/>
              </w:rPr>
              <w:t xml:space="preserve">Blue Badge holders may park free of charge in eligible on-street pay-and-display and permit bays and, where permitted, for up to three hours on yellow lines. Eligible residents can obtain a free permit. </w:t>
            </w:r>
          </w:p>
          <w:p w14:paraId="5243A042" w14:textId="77777777" w:rsidR="006440AC" w:rsidRDefault="006440AC" w:rsidP="00F27590">
            <w:pPr>
              <w:rPr>
                <w:sz w:val="24"/>
                <w:szCs w:val="24"/>
              </w:rPr>
            </w:pPr>
          </w:p>
          <w:p w14:paraId="46BDE3FC" w14:textId="77777777" w:rsidR="00961297" w:rsidRDefault="00F27590" w:rsidP="00F27590">
            <w:pPr>
              <w:rPr>
                <w:sz w:val="24"/>
                <w:szCs w:val="24"/>
              </w:rPr>
            </w:pPr>
            <w:r>
              <w:rPr>
                <w:sz w:val="24"/>
                <w:szCs w:val="24"/>
              </w:rPr>
              <w:t>Telephone and face-to-face support, reasonable adjustments and free or discounted accessible transport options remain available.</w:t>
            </w:r>
          </w:p>
          <w:p w14:paraId="3F234AC4" w14:textId="77777777" w:rsidR="006440AC" w:rsidRDefault="006440AC" w:rsidP="00F27590">
            <w:pPr>
              <w:rPr>
                <w:sz w:val="24"/>
                <w:szCs w:val="24"/>
              </w:rPr>
            </w:pPr>
          </w:p>
          <w:p w14:paraId="7DE00D57" w14:textId="77777777" w:rsidR="006440AC" w:rsidRPr="00003777" w:rsidRDefault="006440AC" w:rsidP="006440AC">
            <w:pPr>
              <w:autoSpaceDE w:val="0"/>
              <w:autoSpaceDN w:val="0"/>
              <w:adjustRightInd w:val="0"/>
              <w:rPr>
                <w:rFonts w:cs="Arial"/>
                <w:sz w:val="24"/>
                <w:szCs w:val="24"/>
              </w:rPr>
            </w:pPr>
            <w:r w:rsidRPr="00003777">
              <w:rPr>
                <w:rFonts w:cs="Arial"/>
                <w:sz w:val="24"/>
                <w:szCs w:val="24"/>
              </w:rPr>
              <w:t xml:space="preserve">Disabled people, who meet the criteria, can obtain a free Diamond Travelcard which will enable free bus travel on all local bus services, or discounted travel on community travel schemes. </w:t>
            </w:r>
            <w:hyperlink r:id="rId14" w:history="1">
              <w:r w:rsidRPr="00003777">
                <w:rPr>
                  <w:rStyle w:val="Hyperlink"/>
                  <w:rFonts w:cs="Arial"/>
                  <w:color w:val="auto"/>
                  <w:sz w:val="24"/>
                  <w:szCs w:val="24"/>
                </w:rPr>
                <w:t>https://beta.bathnes.gov.uk/applying-free-bus-pass-diamond-travelcard</w:t>
              </w:r>
            </w:hyperlink>
          </w:p>
          <w:p w14:paraId="2769D69E" w14:textId="2CFBC865" w:rsidR="006440AC" w:rsidRPr="001B1265" w:rsidRDefault="006440AC" w:rsidP="00F27590">
            <w:pPr>
              <w:rPr>
                <w:rFonts w:cs="Arial"/>
                <w:sz w:val="24"/>
                <w:szCs w:val="24"/>
              </w:rPr>
            </w:pPr>
          </w:p>
        </w:tc>
        <w:tc>
          <w:tcPr>
            <w:tcW w:w="5589" w:type="dxa"/>
            <w:tcMar>
              <w:top w:w="0" w:type="dxa"/>
              <w:left w:w="108" w:type="dxa"/>
              <w:bottom w:w="0" w:type="dxa"/>
              <w:right w:w="108" w:type="dxa"/>
            </w:tcMar>
            <w:hideMark/>
          </w:tcPr>
          <w:p w14:paraId="402F9BD8" w14:textId="77777777" w:rsidR="006440AC" w:rsidRDefault="00F27590" w:rsidP="00F27590">
            <w:pPr>
              <w:rPr>
                <w:sz w:val="24"/>
                <w:szCs w:val="24"/>
              </w:rPr>
            </w:pPr>
            <w:r>
              <w:rPr>
                <w:sz w:val="24"/>
                <w:szCs w:val="24"/>
              </w:rPr>
              <w:t xml:space="preserve">Disabled people who do not qualify for a Blue Badge may still depend on a car and may be affected by higher charges, new charging locations, displacement or longer distances to suitable parking. </w:t>
            </w:r>
          </w:p>
          <w:p w14:paraId="32DF6FA1" w14:textId="77777777" w:rsidR="006440AC" w:rsidRDefault="00F27590" w:rsidP="00F27590">
            <w:pPr>
              <w:rPr>
                <w:sz w:val="24"/>
                <w:szCs w:val="24"/>
              </w:rPr>
            </w:pPr>
            <w:r>
              <w:rPr>
                <w:sz w:val="24"/>
                <w:szCs w:val="24"/>
              </w:rPr>
              <w:t xml:space="preserve">Digital systems may create barriers for people with sensory, cognitive or mental-health needs. </w:t>
            </w:r>
          </w:p>
          <w:p w14:paraId="29144313" w14:textId="77777777" w:rsidR="006440AC" w:rsidRDefault="006440AC" w:rsidP="00F27590">
            <w:pPr>
              <w:rPr>
                <w:sz w:val="24"/>
                <w:szCs w:val="24"/>
              </w:rPr>
            </w:pPr>
          </w:p>
          <w:p w14:paraId="33DEC25C" w14:textId="77777777" w:rsidR="00C22D29" w:rsidRDefault="00F27590" w:rsidP="00F27590">
            <w:pPr>
              <w:rPr>
                <w:sz w:val="24"/>
                <w:szCs w:val="24"/>
              </w:rPr>
            </w:pPr>
            <w:r>
              <w:rPr>
                <w:sz w:val="24"/>
                <w:szCs w:val="24"/>
              </w:rPr>
              <w:t>Mitigation includes Blue Badge concessions, free permits for eligible residents, assisted digital and telephone services, paper visitor permits as a reasonable adjustment, accessible consultation formats. Transport and active travel improvements must be designed inclusively and should not assume that all users can walk, wheel or cycle longer distances.</w:t>
            </w:r>
          </w:p>
          <w:p w14:paraId="52A0E155" w14:textId="77777777" w:rsidR="006440AC" w:rsidRDefault="006440AC" w:rsidP="00F27590">
            <w:pPr>
              <w:rPr>
                <w:rFonts w:cs="Arial"/>
                <w:sz w:val="24"/>
                <w:szCs w:val="24"/>
              </w:rPr>
            </w:pPr>
          </w:p>
          <w:p w14:paraId="00F1676E" w14:textId="77777777" w:rsidR="006440AC" w:rsidRDefault="006440AC" w:rsidP="006440AC">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small percentage of the annual costs of running a motor vehicle</w:t>
            </w:r>
            <w:r>
              <w:rPr>
                <w:sz w:val="24"/>
                <w:szCs w:val="24"/>
              </w:rPr>
              <w:t>.</w:t>
            </w:r>
          </w:p>
          <w:p w14:paraId="685A0EFC" w14:textId="77777777" w:rsidR="006440AC" w:rsidRDefault="006440AC" w:rsidP="006440AC">
            <w:pPr>
              <w:rPr>
                <w:sz w:val="24"/>
                <w:szCs w:val="24"/>
              </w:rPr>
            </w:pPr>
          </w:p>
          <w:p w14:paraId="225B2578" w14:textId="7A460D69" w:rsidR="006440AC" w:rsidRPr="001B1265" w:rsidRDefault="006440AC" w:rsidP="000F06CA">
            <w:pPr>
              <w:autoSpaceDE w:val="0"/>
              <w:autoSpaceDN w:val="0"/>
              <w:adjustRightInd w:val="0"/>
              <w:rPr>
                <w:rFonts w:cs="Arial"/>
                <w:sz w:val="24"/>
                <w:szCs w:val="24"/>
              </w:rPr>
            </w:pPr>
            <w:r>
              <w:rPr>
                <w:sz w:val="24"/>
                <w:szCs w:val="28"/>
              </w:rPr>
              <w:lastRenderedPageBreak/>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tc>
      </w:tr>
      <w:tr w:rsidR="00346017" w:rsidRPr="00363D69" w14:paraId="3E1FB1E3" w14:textId="77777777" w:rsidTr="00F27590">
        <w:tc>
          <w:tcPr>
            <w:tcW w:w="2830" w:type="dxa"/>
          </w:tcPr>
          <w:p w14:paraId="02AC2FFA" w14:textId="77777777" w:rsidR="00346017" w:rsidRPr="00363D69" w:rsidRDefault="00346017" w:rsidP="00346017">
            <w:pPr>
              <w:rPr>
                <w:rFonts w:cs="Arial"/>
                <w:sz w:val="24"/>
                <w:szCs w:val="24"/>
              </w:rPr>
            </w:pPr>
            <w:r w:rsidRPr="00363D69">
              <w:rPr>
                <w:rFonts w:cs="Arial"/>
                <w:b/>
                <w:sz w:val="24"/>
                <w:szCs w:val="24"/>
              </w:rPr>
              <w:lastRenderedPageBreak/>
              <w:t xml:space="preserve">3.6 </w:t>
            </w:r>
            <w:proofErr w:type="gramStart"/>
            <w:r w:rsidRPr="00363D69">
              <w:rPr>
                <w:rFonts w:cs="Arial"/>
                <w:b/>
                <w:sz w:val="24"/>
                <w:szCs w:val="24"/>
              </w:rPr>
              <w:t xml:space="preserve">Age  </w:t>
            </w:r>
            <w:r w:rsidRPr="00363D69">
              <w:rPr>
                <w:rFonts w:cs="Arial"/>
                <w:sz w:val="24"/>
                <w:szCs w:val="24"/>
              </w:rPr>
              <w:t>–</w:t>
            </w:r>
            <w:proofErr w:type="gramEnd"/>
            <w:r w:rsidRPr="00363D69">
              <w:rPr>
                <w:rFonts w:cs="Arial"/>
                <w:sz w:val="24"/>
                <w:szCs w:val="24"/>
              </w:rPr>
              <w:t xml:space="preserve"> identify the impact/potential impact of the policy on different age groups</w:t>
            </w:r>
          </w:p>
          <w:p w14:paraId="695119B6" w14:textId="4B226C93" w:rsidR="003A673D" w:rsidRPr="00363D69" w:rsidRDefault="003A673D" w:rsidP="00346017">
            <w:pPr>
              <w:rPr>
                <w:rFonts w:cs="Arial"/>
                <w:b/>
                <w:sz w:val="24"/>
                <w:szCs w:val="24"/>
              </w:rPr>
            </w:pPr>
          </w:p>
        </w:tc>
        <w:tc>
          <w:tcPr>
            <w:tcW w:w="5529" w:type="dxa"/>
            <w:tcMar>
              <w:top w:w="0" w:type="dxa"/>
              <w:left w:w="108" w:type="dxa"/>
              <w:bottom w:w="0" w:type="dxa"/>
              <w:right w:w="108" w:type="dxa"/>
            </w:tcMar>
            <w:hideMark/>
          </w:tcPr>
          <w:p w14:paraId="314EDAFD" w14:textId="77777777" w:rsidR="00B40AC2" w:rsidRDefault="00F27590" w:rsidP="00F27590">
            <w:pPr>
              <w:rPr>
                <w:sz w:val="24"/>
                <w:szCs w:val="24"/>
              </w:rPr>
            </w:pPr>
            <w:r>
              <w:rPr>
                <w:sz w:val="24"/>
                <w:szCs w:val="24"/>
              </w:rPr>
              <w:t xml:space="preserve">Safer streets, improved crossings and more reliable public and community transport can benefit younger and older people. </w:t>
            </w:r>
          </w:p>
          <w:p w14:paraId="1A19D068" w14:textId="77777777" w:rsidR="00346017" w:rsidRDefault="00F27590" w:rsidP="00F27590">
            <w:pPr>
              <w:rPr>
                <w:sz w:val="24"/>
                <w:szCs w:val="24"/>
              </w:rPr>
            </w:pPr>
            <w:r>
              <w:rPr>
                <w:sz w:val="24"/>
                <w:szCs w:val="24"/>
              </w:rPr>
              <w:t>Parking Services provides telephone and face-to-face support, and eligible older and disabled people can access concessionary or community transport.</w:t>
            </w:r>
          </w:p>
          <w:p w14:paraId="65EA74EB" w14:textId="77777777" w:rsidR="00B40AC2" w:rsidRDefault="00B40AC2" w:rsidP="00F27590">
            <w:pPr>
              <w:rPr>
                <w:rFonts w:cs="Arial"/>
                <w:sz w:val="24"/>
                <w:szCs w:val="24"/>
              </w:rPr>
            </w:pPr>
          </w:p>
          <w:p w14:paraId="45944FFD" w14:textId="7ABF6D2B" w:rsidR="00B40AC2" w:rsidRDefault="00B40AC2" w:rsidP="00F27590">
            <w:pPr>
              <w:rPr>
                <w:rFonts w:cs="Arial"/>
                <w:sz w:val="24"/>
                <w:szCs w:val="24"/>
              </w:rPr>
            </w:pPr>
            <w:hyperlink r:id="rId15" w:history="1">
              <w:r w:rsidRPr="006B3431">
                <w:rPr>
                  <w:rStyle w:val="Hyperlink"/>
                  <w:rFonts w:cs="Arial"/>
                  <w:sz w:val="24"/>
                  <w:szCs w:val="24"/>
                </w:rPr>
                <w:t>https://www.bathnes.gov.uk/applying-free-bus-pass-diamond-travelcard</w:t>
              </w:r>
            </w:hyperlink>
          </w:p>
          <w:p w14:paraId="5D654BAD" w14:textId="77777777" w:rsidR="00B40AC2" w:rsidRDefault="00B40AC2" w:rsidP="00F27590">
            <w:pPr>
              <w:rPr>
                <w:rFonts w:cs="Arial"/>
                <w:sz w:val="24"/>
                <w:szCs w:val="24"/>
              </w:rPr>
            </w:pPr>
          </w:p>
          <w:p w14:paraId="6210B7BC" w14:textId="77777777" w:rsidR="00B40AC2" w:rsidRDefault="00B40AC2" w:rsidP="00F27590">
            <w:hyperlink r:id="rId16" w:history="1">
              <w:r w:rsidRPr="001B1265">
                <w:rPr>
                  <w:rStyle w:val="Hyperlink"/>
                  <w:rFonts w:cs="Arial"/>
                  <w:sz w:val="24"/>
                  <w:szCs w:val="24"/>
                </w:rPr>
                <w:t>https://livewell.bathnes.gov.uk/community-transport</w:t>
              </w:r>
            </w:hyperlink>
          </w:p>
          <w:p w14:paraId="29C99F9B" w14:textId="77777777" w:rsidR="00B40AC2" w:rsidRDefault="00B40AC2" w:rsidP="00F27590"/>
          <w:p w14:paraId="178CBB64" w14:textId="2A2B8943" w:rsidR="00B40AC2" w:rsidRDefault="00B40AC2" w:rsidP="00F27590">
            <w:pPr>
              <w:rPr>
                <w:sz w:val="24"/>
                <w:szCs w:val="24"/>
              </w:rPr>
            </w:pPr>
            <w:r>
              <w:rPr>
                <w:sz w:val="24"/>
                <w:szCs w:val="24"/>
              </w:rPr>
              <w:t xml:space="preserve">Extending the operational hours of permit schemes ensures a greater opportunity for </w:t>
            </w:r>
            <w:r>
              <w:rPr>
                <w:sz w:val="24"/>
                <w:szCs w:val="24"/>
              </w:rPr>
              <w:t xml:space="preserve">older or younger </w:t>
            </w:r>
            <w:r>
              <w:rPr>
                <w:sz w:val="24"/>
                <w:szCs w:val="24"/>
              </w:rPr>
              <w:t>residents to find spaces near to their homes.</w:t>
            </w:r>
          </w:p>
          <w:p w14:paraId="283CDE78" w14:textId="422F77D4" w:rsidR="00AD2B3D" w:rsidRDefault="00AD2B3D" w:rsidP="00F27590">
            <w:r>
              <w:rPr>
                <w:sz w:val="24"/>
                <w:szCs w:val="24"/>
              </w:rPr>
              <w:t>Consultation information will be available through accessible and non-digital channels.</w:t>
            </w:r>
          </w:p>
          <w:p w14:paraId="67544703" w14:textId="1215180C" w:rsidR="00B40AC2" w:rsidRPr="001B1265" w:rsidRDefault="00B40AC2" w:rsidP="00F27590">
            <w:pPr>
              <w:rPr>
                <w:rFonts w:cs="Arial"/>
                <w:sz w:val="24"/>
                <w:szCs w:val="24"/>
              </w:rPr>
            </w:pPr>
          </w:p>
        </w:tc>
        <w:tc>
          <w:tcPr>
            <w:tcW w:w="5589" w:type="dxa"/>
            <w:tcMar>
              <w:top w:w="0" w:type="dxa"/>
              <w:left w:w="108" w:type="dxa"/>
              <w:bottom w:w="0" w:type="dxa"/>
              <w:right w:w="108" w:type="dxa"/>
            </w:tcMar>
            <w:hideMark/>
          </w:tcPr>
          <w:p w14:paraId="7222EA56" w14:textId="77777777" w:rsidR="00B40AC2" w:rsidRDefault="00F27590" w:rsidP="00F27590">
            <w:pPr>
              <w:rPr>
                <w:sz w:val="24"/>
                <w:szCs w:val="24"/>
              </w:rPr>
            </w:pPr>
            <w:r>
              <w:rPr>
                <w:sz w:val="24"/>
                <w:szCs w:val="24"/>
              </w:rPr>
              <w:t xml:space="preserve">Older people may be less confident using digital payment systems, while younger people may be more affected by lower incomes. </w:t>
            </w:r>
          </w:p>
          <w:p w14:paraId="44AE003C" w14:textId="77777777" w:rsidR="00B40AC2" w:rsidRDefault="00F27590" w:rsidP="00F27590">
            <w:pPr>
              <w:rPr>
                <w:sz w:val="24"/>
                <w:szCs w:val="24"/>
              </w:rPr>
            </w:pPr>
            <w:r>
              <w:rPr>
                <w:sz w:val="24"/>
                <w:szCs w:val="24"/>
              </w:rPr>
              <w:t xml:space="preserve">Both groups may rely on others for transport </w:t>
            </w:r>
            <w:proofErr w:type="gramStart"/>
            <w:r>
              <w:rPr>
                <w:sz w:val="24"/>
                <w:szCs w:val="24"/>
              </w:rPr>
              <w:t>or</w:t>
            </w:r>
            <w:proofErr w:type="gramEnd"/>
            <w:r>
              <w:rPr>
                <w:sz w:val="24"/>
                <w:szCs w:val="24"/>
              </w:rPr>
              <w:t xml:space="preserve"> have fewer travel choices. </w:t>
            </w:r>
          </w:p>
          <w:p w14:paraId="11350A0E" w14:textId="77777777" w:rsidR="00B40AC2" w:rsidRDefault="00F27590" w:rsidP="00F27590">
            <w:pPr>
              <w:rPr>
                <w:sz w:val="24"/>
                <w:szCs w:val="24"/>
              </w:rPr>
            </w:pPr>
            <w:r>
              <w:rPr>
                <w:sz w:val="24"/>
                <w:szCs w:val="24"/>
              </w:rPr>
              <w:t xml:space="preserve">Higher charges, new controls and later operating hours could therefore affect access or affordability. </w:t>
            </w:r>
          </w:p>
          <w:p w14:paraId="204BCA1C" w14:textId="77777777" w:rsidR="009B3155" w:rsidRDefault="00F27590" w:rsidP="00F27590">
            <w:pPr>
              <w:rPr>
                <w:sz w:val="24"/>
                <w:szCs w:val="24"/>
              </w:rPr>
            </w:pPr>
            <w:r>
              <w:rPr>
                <w:sz w:val="24"/>
                <w:szCs w:val="24"/>
              </w:rPr>
              <w:t>Mitigation includes telephone and face-to-face services, paper visitor permits, accessible information, flexible permit periods</w:t>
            </w:r>
            <w:r w:rsidR="002128E7">
              <w:rPr>
                <w:sz w:val="24"/>
                <w:szCs w:val="24"/>
              </w:rPr>
              <w:t xml:space="preserve"> to reduce initial costs</w:t>
            </w:r>
            <w:r>
              <w:rPr>
                <w:sz w:val="24"/>
                <w:szCs w:val="24"/>
              </w:rPr>
              <w:t>, community transport and concessionary travel. Safety, seating, lighting, crossings and route accessibility should be considered as sustainable travel alternatives are improved.</w:t>
            </w:r>
          </w:p>
          <w:p w14:paraId="79322E3B" w14:textId="77777777" w:rsidR="002128E7" w:rsidRDefault="002128E7" w:rsidP="00F27590">
            <w:pPr>
              <w:rPr>
                <w:rFonts w:cs="Arial"/>
                <w:sz w:val="24"/>
                <w:szCs w:val="24"/>
              </w:rPr>
            </w:pPr>
          </w:p>
          <w:p w14:paraId="7E65C957" w14:textId="77777777" w:rsidR="002128E7" w:rsidRDefault="002128E7" w:rsidP="002128E7">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small percentage of the annual costs of running a motor vehicle</w:t>
            </w:r>
            <w:r>
              <w:rPr>
                <w:sz w:val="24"/>
                <w:szCs w:val="24"/>
              </w:rPr>
              <w:t>.</w:t>
            </w:r>
          </w:p>
          <w:p w14:paraId="21EA0093" w14:textId="77777777" w:rsidR="002128E7" w:rsidRDefault="002128E7" w:rsidP="002128E7">
            <w:pPr>
              <w:rPr>
                <w:sz w:val="24"/>
                <w:szCs w:val="24"/>
              </w:rPr>
            </w:pPr>
          </w:p>
          <w:p w14:paraId="27352D83" w14:textId="6C7D7ABD" w:rsidR="002128E7" w:rsidRPr="001B1265" w:rsidRDefault="002128E7" w:rsidP="000F06CA">
            <w:pPr>
              <w:autoSpaceDE w:val="0"/>
              <w:autoSpaceDN w:val="0"/>
              <w:adjustRightInd w:val="0"/>
              <w:rPr>
                <w:rFonts w:cs="Arial"/>
                <w:sz w:val="24"/>
                <w:szCs w:val="24"/>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tc>
      </w:tr>
      <w:tr w:rsidR="00346017" w:rsidRPr="00363D69" w14:paraId="77DCBC8D" w14:textId="77777777" w:rsidTr="00F27590">
        <w:tc>
          <w:tcPr>
            <w:tcW w:w="2830" w:type="dxa"/>
          </w:tcPr>
          <w:p w14:paraId="02131C63" w14:textId="2C129CCC" w:rsidR="00346017" w:rsidRPr="00363D69" w:rsidRDefault="00346017" w:rsidP="00346017">
            <w:pPr>
              <w:rPr>
                <w:rFonts w:cs="Arial"/>
                <w:sz w:val="24"/>
                <w:szCs w:val="24"/>
              </w:rPr>
            </w:pPr>
            <w:r w:rsidRPr="00363D69">
              <w:rPr>
                <w:rFonts w:cs="Arial"/>
                <w:b/>
                <w:sz w:val="24"/>
                <w:szCs w:val="24"/>
              </w:rPr>
              <w:lastRenderedPageBreak/>
              <w:t>3.7 Race</w:t>
            </w:r>
            <w:r w:rsidRPr="00363D69">
              <w:rPr>
                <w:rFonts w:cs="Arial"/>
                <w:sz w:val="24"/>
                <w:szCs w:val="24"/>
              </w:rPr>
              <w:t xml:space="preserve"> – identify the impact/potential impact on across different ethnic groups </w:t>
            </w:r>
          </w:p>
          <w:p w14:paraId="592DF499" w14:textId="77777777" w:rsidR="00346017" w:rsidRPr="00363D69" w:rsidRDefault="00346017" w:rsidP="00346017">
            <w:pPr>
              <w:rPr>
                <w:rFonts w:cs="Arial"/>
                <w:b/>
                <w:sz w:val="24"/>
                <w:szCs w:val="24"/>
              </w:rPr>
            </w:pPr>
          </w:p>
        </w:tc>
        <w:tc>
          <w:tcPr>
            <w:tcW w:w="5529" w:type="dxa"/>
            <w:tcMar>
              <w:top w:w="0" w:type="dxa"/>
              <w:left w:w="108" w:type="dxa"/>
              <w:bottom w:w="0" w:type="dxa"/>
              <w:right w:w="108" w:type="dxa"/>
            </w:tcMar>
            <w:hideMark/>
          </w:tcPr>
          <w:p w14:paraId="530D7935" w14:textId="091E7997" w:rsidR="00346017" w:rsidRPr="001B1265" w:rsidRDefault="00F27590" w:rsidP="00F27590">
            <w:pPr>
              <w:rPr>
                <w:rFonts w:cs="Arial"/>
                <w:sz w:val="24"/>
                <w:szCs w:val="24"/>
              </w:rPr>
            </w:pPr>
            <w:r>
              <w:rPr>
                <w:sz w:val="24"/>
                <w:szCs w:val="24"/>
              </w:rPr>
              <w:t>The proposals apply consistently across ethnic groups. Cleaner air, safer streets and improved travel choices may benefit communities more exposed to traffic, pollution or transport disadvantage. Consultation information will be available through accessible and non-digital channels.</w:t>
            </w:r>
          </w:p>
        </w:tc>
        <w:tc>
          <w:tcPr>
            <w:tcW w:w="5589" w:type="dxa"/>
            <w:tcMar>
              <w:top w:w="0" w:type="dxa"/>
              <w:left w:w="108" w:type="dxa"/>
              <w:bottom w:w="0" w:type="dxa"/>
              <w:right w:w="108" w:type="dxa"/>
            </w:tcMar>
            <w:hideMark/>
          </w:tcPr>
          <w:p w14:paraId="285D451F" w14:textId="2B67382C" w:rsidR="00AD2B3D" w:rsidRDefault="00F27590" w:rsidP="00AD2B3D">
            <w:pPr>
              <w:autoSpaceDE w:val="0"/>
              <w:autoSpaceDN w:val="0"/>
              <w:adjustRightInd w:val="0"/>
              <w:rPr>
                <w:rFonts w:cs="Arial"/>
                <w:sz w:val="24"/>
                <w:szCs w:val="24"/>
              </w:rPr>
            </w:pPr>
            <w:r>
              <w:rPr>
                <w:sz w:val="24"/>
                <w:szCs w:val="24"/>
              </w:rPr>
              <w:t>No direct adverse impact is intended</w:t>
            </w:r>
            <w:r w:rsidR="00AD2B3D">
              <w:rPr>
                <w:sz w:val="24"/>
                <w:szCs w:val="24"/>
              </w:rPr>
              <w:t xml:space="preserve"> </w:t>
            </w:r>
            <w:r w:rsidR="00AD2B3D" w:rsidRPr="008B46E4">
              <w:rPr>
                <w:sz w:val="24"/>
                <w:szCs w:val="28"/>
              </w:rPr>
              <w:t>i</w:t>
            </w:r>
            <w:r w:rsidR="00AD2B3D" w:rsidRPr="008B46E4">
              <w:rPr>
                <w:rFonts w:cs="Arial"/>
                <w:sz w:val="24"/>
                <w:szCs w:val="24"/>
              </w:rPr>
              <w:t xml:space="preserve">t is acknowledged that </w:t>
            </w:r>
            <w:r w:rsidR="00AD2B3D">
              <w:rPr>
                <w:rFonts w:cs="Arial"/>
                <w:sz w:val="24"/>
                <w:szCs w:val="24"/>
              </w:rPr>
              <w:t xml:space="preserve">there is inequality due to the ethnicity pay gap, which means that </w:t>
            </w:r>
            <w:r w:rsidR="00AD2B3D" w:rsidRPr="004D19FF">
              <w:rPr>
                <w:rFonts w:cs="Arial"/>
                <w:sz w:val="24"/>
                <w:szCs w:val="24"/>
              </w:rPr>
              <w:t>ethnic minority groups or individuals are more likely to earn less than white British groups or individuals so may be adversely impacted.</w:t>
            </w:r>
          </w:p>
          <w:p w14:paraId="6012C71D" w14:textId="77777777" w:rsidR="000F06CA" w:rsidRDefault="000F06CA" w:rsidP="00AD2B3D">
            <w:pPr>
              <w:autoSpaceDE w:val="0"/>
              <w:autoSpaceDN w:val="0"/>
              <w:adjustRightInd w:val="0"/>
              <w:rPr>
                <w:rFonts w:cs="Arial"/>
                <w:sz w:val="24"/>
                <w:szCs w:val="24"/>
              </w:rPr>
            </w:pPr>
          </w:p>
          <w:p w14:paraId="65A9F1D4" w14:textId="59705E41" w:rsidR="00AD2B3D" w:rsidRDefault="00AD2B3D" w:rsidP="00F27590">
            <w:pPr>
              <w:rPr>
                <w:sz w:val="24"/>
                <w:szCs w:val="24"/>
              </w:rPr>
            </w:pPr>
            <w:r>
              <w:rPr>
                <w:sz w:val="24"/>
                <w:szCs w:val="24"/>
              </w:rPr>
              <w:t xml:space="preserve">These </w:t>
            </w:r>
            <w:r w:rsidR="00F27590">
              <w:rPr>
                <w:sz w:val="24"/>
                <w:szCs w:val="24"/>
              </w:rPr>
              <w:t xml:space="preserve">income inequalities and language or digital barriers may mean some ethnic minority residents are more affected by higher costs or less able to engage with consultation and payment systems. </w:t>
            </w:r>
          </w:p>
          <w:p w14:paraId="1F81E41D" w14:textId="77777777" w:rsidR="00AD2B3D" w:rsidRDefault="00AD2B3D" w:rsidP="00F27590">
            <w:pPr>
              <w:rPr>
                <w:sz w:val="24"/>
                <w:szCs w:val="24"/>
              </w:rPr>
            </w:pPr>
          </w:p>
          <w:p w14:paraId="390B6598" w14:textId="77777777" w:rsidR="00AD2B3D" w:rsidRDefault="00F27590" w:rsidP="00F27590">
            <w:pPr>
              <w:rPr>
                <w:sz w:val="24"/>
                <w:szCs w:val="24"/>
              </w:rPr>
            </w:pPr>
            <w:r>
              <w:rPr>
                <w:sz w:val="24"/>
                <w:szCs w:val="24"/>
              </w:rPr>
              <w:t xml:space="preserve">Mitigation includes flexible permit periods, telephone and face-to-face support, accessible formats and targeted engagement where evidence identifies gaps. </w:t>
            </w:r>
          </w:p>
          <w:p w14:paraId="1734883D" w14:textId="77777777" w:rsidR="00AD2B3D" w:rsidRDefault="00AD2B3D" w:rsidP="00F27590">
            <w:pPr>
              <w:rPr>
                <w:sz w:val="24"/>
                <w:szCs w:val="24"/>
              </w:rPr>
            </w:pPr>
          </w:p>
          <w:p w14:paraId="7F8708C2" w14:textId="77777777" w:rsidR="00AD2B3D" w:rsidRDefault="00AD2B3D" w:rsidP="00AD2B3D">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small percentage of the annual costs of running a motor vehicle</w:t>
            </w:r>
            <w:r>
              <w:rPr>
                <w:sz w:val="24"/>
                <w:szCs w:val="24"/>
              </w:rPr>
              <w:t>.</w:t>
            </w:r>
          </w:p>
          <w:p w14:paraId="7A67FE46" w14:textId="77777777" w:rsidR="00AD2B3D" w:rsidRDefault="00AD2B3D" w:rsidP="00AD2B3D">
            <w:pPr>
              <w:rPr>
                <w:sz w:val="24"/>
                <w:szCs w:val="24"/>
              </w:rPr>
            </w:pPr>
          </w:p>
          <w:p w14:paraId="46EFC81C" w14:textId="4B6D8AA3" w:rsidR="00AD2B3D" w:rsidRPr="001B1265" w:rsidRDefault="00AD2B3D" w:rsidP="000F06CA">
            <w:pPr>
              <w:autoSpaceDE w:val="0"/>
              <w:autoSpaceDN w:val="0"/>
              <w:adjustRightInd w:val="0"/>
              <w:rPr>
                <w:rFonts w:cs="Arial"/>
                <w:sz w:val="24"/>
                <w:szCs w:val="24"/>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tc>
      </w:tr>
      <w:tr w:rsidR="00346017" w:rsidRPr="00363D69" w14:paraId="0FDA0342" w14:textId="77777777" w:rsidTr="00F27590">
        <w:tc>
          <w:tcPr>
            <w:tcW w:w="2830" w:type="dxa"/>
          </w:tcPr>
          <w:p w14:paraId="39BBBB91" w14:textId="13098272" w:rsidR="00346017" w:rsidRPr="00363D69" w:rsidRDefault="00346017" w:rsidP="00346017">
            <w:pPr>
              <w:rPr>
                <w:rFonts w:cs="Arial"/>
                <w:sz w:val="24"/>
                <w:szCs w:val="24"/>
              </w:rPr>
            </w:pPr>
            <w:r w:rsidRPr="00363D69">
              <w:rPr>
                <w:rFonts w:cs="Arial"/>
                <w:b/>
                <w:sz w:val="24"/>
                <w:szCs w:val="24"/>
              </w:rPr>
              <w:t xml:space="preserve">3.8 Sexual orientation – </w:t>
            </w:r>
            <w:r w:rsidRPr="00363D69">
              <w:rPr>
                <w:rFonts w:cs="Arial"/>
                <w:sz w:val="24"/>
                <w:szCs w:val="24"/>
              </w:rPr>
              <w:t xml:space="preserve">identify the impact/potential impact of the policy on </w:t>
            </w:r>
          </w:p>
          <w:p w14:paraId="7217732D" w14:textId="5DC90741" w:rsidR="00346017" w:rsidRPr="00363D69" w:rsidRDefault="00346017" w:rsidP="00346017">
            <w:pPr>
              <w:rPr>
                <w:rFonts w:cs="Arial"/>
                <w:sz w:val="24"/>
                <w:szCs w:val="24"/>
              </w:rPr>
            </w:pPr>
            <w:r w:rsidRPr="00363D69">
              <w:rPr>
                <w:rFonts w:cs="Arial"/>
                <w:sz w:val="24"/>
                <w:szCs w:val="24"/>
              </w:rPr>
              <w:lastRenderedPageBreak/>
              <w:t>lesbian, gay, bisexual, heterosexual</w:t>
            </w:r>
            <w:r w:rsidR="000C2626" w:rsidRPr="00363D69">
              <w:rPr>
                <w:rFonts w:cs="Arial"/>
                <w:sz w:val="24"/>
                <w:szCs w:val="24"/>
              </w:rPr>
              <w:t>, questioning</w:t>
            </w:r>
            <w:r w:rsidRPr="00363D69">
              <w:rPr>
                <w:rFonts w:cs="Arial"/>
                <w:sz w:val="24"/>
                <w:szCs w:val="24"/>
              </w:rPr>
              <w:t xml:space="preserve"> people</w:t>
            </w:r>
          </w:p>
          <w:p w14:paraId="3E475DC2" w14:textId="08AA8CD2" w:rsidR="00346017" w:rsidRPr="00363D69" w:rsidRDefault="00346017" w:rsidP="00346017">
            <w:pPr>
              <w:rPr>
                <w:rFonts w:cs="Arial"/>
                <w:b/>
                <w:sz w:val="24"/>
                <w:szCs w:val="24"/>
              </w:rPr>
            </w:pPr>
            <w:r w:rsidRPr="00363D69">
              <w:rPr>
                <w:rFonts w:cs="Arial"/>
                <w:b/>
                <w:sz w:val="24"/>
                <w:szCs w:val="24"/>
              </w:rPr>
              <w:t xml:space="preserve"> </w:t>
            </w:r>
          </w:p>
        </w:tc>
        <w:tc>
          <w:tcPr>
            <w:tcW w:w="5529" w:type="dxa"/>
            <w:tcMar>
              <w:top w:w="0" w:type="dxa"/>
              <w:left w:w="108" w:type="dxa"/>
              <w:bottom w:w="0" w:type="dxa"/>
              <w:right w:w="108" w:type="dxa"/>
            </w:tcMar>
            <w:hideMark/>
          </w:tcPr>
          <w:p w14:paraId="52E4BA43" w14:textId="72A4B8C5" w:rsidR="00346017" w:rsidRPr="001B1265" w:rsidRDefault="00F27590" w:rsidP="00F27590">
            <w:pPr>
              <w:rPr>
                <w:rFonts w:cs="Arial"/>
                <w:sz w:val="24"/>
                <w:szCs w:val="24"/>
              </w:rPr>
            </w:pPr>
            <w:r>
              <w:rPr>
                <w:sz w:val="24"/>
                <w:szCs w:val="24"/>
              </w:rPr>
              <w:lastRenderedPageBreak/>
              <w:t>The proposals apply equally regardless of sexual orientation. The Movement Strategy’s focus on safer, well-used public spaces and reliable travel choices can improve access for all.</w:t>
            </w:r>
          </w:p>
        </w:tc>
        <w:tc>
          <w:tcPr>
            <w:tcW w:w="5589" w:type="dxa"/>
            <w:tcMar>
              <w:top w:w="0" w:type="dxa"/>
              <w:left w:w="108" w:type="dxa"/>
              <w:bottom w:w="0" w:type="dxa"/>
              <w:right w:w="108" w:type="dxa"/>
            </w:tcMar>
            <w:hideMark/>
          </w:tcPr>
          <w:p w14:paraId="480F647F" w14:textId="77777777" w:rsidR="00AD2B3D" w:rsidRDefault="00F27590" w:rsidP="00F27590">
            <w:pPr>
              <w:rPr>
                <w:sz w:val="24"/>
                <w:szCs w:val="24"/>
              </w:rPr>
            </w:pPr>
            <w:r>
              <w:rPr>
                <w:sz w:val="24"/>
                <w:szCs w:val="24"/>
              </w:rPr>
              <w:t>No direct differential impact has been identified.</w:t>
            </w:r>
          </w:p>
          <w:p w14:paraId="3C86FB78" w14:textId="77777777" w:rsidR="00AD2B3D" w:rsidRDefault="00AD2B3D" w:rsidP="00F27590">
            <w:pPr>
              <w:rPr>
                <w:sz w:val="24"/>
                <w:szCs w:val="24"/>
              </w:rPr>
            </w:pPr>
          </w:p>
          <w:p w14:paraId="27E20583" w14:textId="2D481831" w:rsidR="00AD2B3D" w:rsidRDefault="00F27590" w:rsidP="00F27590">
            <w:pPr>
              <w:rPr>
                <w:sz w:val="24"/>
                <w:szCs w:val="24"/>
              </w:rPr>
            </w:pPr>
            <w:r>
              <w:rPr>
                <w:sz w:val="24"/>
                <w:szCs w:val="24"/>
              </w:rPr>
              <w:t>Personal-safety concerns when walking or using public transport, particularly during later hours, could affect some people.</w:t>
            </w:r>
          </w:p>
          <w:p w14:paraId="2BCA6D90" w14:textId="446C66A8" w:rsidR="00AD2B3D" w:rsidRPr="001B1265" w:rsidRDefault="00F27590" w:rsidP="000F06CA">
            <w:pPr>
              <w:rPr>
                <w:rFonts w:cs="Arial"/>
                <w:sz w:val="24"/>
                <w:szCs w:val="24"/>
              </w:rPr>
            </w:pPr>
            <w:r>
              <w:rPr>
                <w:sz w:val="24"/>
                <w:szCs w:val="24"/>
              </w:rPr>
              <w:lastRenderedPageBreak/>
              <w:t>Lighting, visibility, waiting areas and reported safety concerns should therefore be considered when associated transport measures are designed and monitored.</w:t>
            </w:r>
          </w:p>
        </w:tc>
      </w:tr>
      <w:tr w:rsidR="00346017" w:rsidRPr="00363D69" w14:paraId="7B944183" w14:textId="77777777" w:rsidTr="00F27590">
        <w:tc>
          <w:tcPr>
            <w:tcW w:w="2830" w:type="dxa"/>
          </w:tcPr>
          <w:p w14:paraId="3893B139" w14:textId="77777777" w:rsidR="00346017" w:rsidRPr="00363D69" w:rsidRDefault="00346017" w:rsidP="00346017">
            <w:pPr>
              <w:rPr>
                <w:rFonts w:cs="Arial"/>
                <w:sz w:val="24"/>
                <w:szCs w:val="24"/>
              </w:rPr>
            </w:pPr>
            <w:r w:rsidRPr="00363D69">
              <w:rPr>
                <w:rFonts w:cs="Arial"/>
                <w:b/>
                <w:sz w:val="24"/>
                <w:szCs w:val="24"/>
              </w:rPr>
              <w:lastRenderedPageBreak/>
              <w:t xml:space="preserve">3.9 Marriage and civil partnership – </w:t>
            </w:r>
            <w:r w:rsidRPr="00363D69">
              <w:rPr>
                <w:rFonts w:cs="Arial"/>
                <w:sz w:val="24"/>
                <w:szCs w:val="24"/>
              </w:rPr>
              <w:t>does the policy/strategy treat married and civil partnered people equally?</w:t>
            </w:r>
          </w:p>
          <w:p w14:paraId="0258AC9C" w14:textId="22B944DE" w:rsidR="003A673D" w:rsidRPr="00363D69" w:rsidRDefault="003A673D" w:rsidP="00346017">
            <w:pPr>
              <w:rPr>
                <w:rFonts w:cs="Arial"/>
                <w:b/>
                <w:sz w:val="24"/>
                <w:szCs w:val="24"/>
              </w:rPr>
            </w:pPr>
          </w:p>
        </w:tc>
        <w:tc>
          <w:tcPr>
            <w:tcW w:w="5529" w:type="dxa"/>
            <w:tcMar>
              <w:top w:w="0" w:type="dxa"/>
              <w:left w:w="108" w:type="dxa"/>
              <w:bottom w:w="0" w:type="dxa"/>
              <w:right w:w="108" w:type="dxa"/>
            </w:tcMar>
            <w:hideMark/>
          </w:tcPr>
          <w:p w14:paraId="1EE27E78" w14:textId="28297DBD" w:rsidR="00346017" w:rsidRPr="00CC394F" w:rsidRDefault="00F27590" w:rsidP="00F27590">
            <w:pPr>
              <w:rPr>
                <w:rFonts w:cs="Arial"/>
                <w:sz w:val="24"/>
                <w:szCs w:val="24"/>
              </w:rPr>
            </w:pPr>
            <w:r>
              <w:rPr>
                <w:sz w:val="24"/>
                <w:szCs w:val="24"/>
              </w:rPr>
              <w:t>Eligibility, charging and access arrangements do not distinguish between married people, civil partners or other household types.</w:t>
            </w:r>
          </w:p>
        </w:tc>
        <w:tc>
          <w:tcPr>
            <w:tcW w:w="5589" w:type="dxa"/>
            <w:tcMar>
              <w:top w:w="0" w:type="dxa"/>
              <w:left w:w="108" w:type="dxa"/>
              <w:bottom w:w="0" w:type="dxa"/>
              <w:right w:w="108" w:type="dxa"/>
            </w:tcMar>
            <w:hideMark/>
          </w:tcPr>
          <w:p w14:paraId="697A5CB3" w14:textId="77777777" w:rsidR="00AD2B3D" w:rsidRDefault="00F27590" w:rsidP="00F27590">
            <w:pPr>
              <w:rPr>
                <w:sz w:val="24"/>
                <w:szCs w:val="24"/>
              </w:rPr>
            </w:pPr>
            <w:r>
              <w:rPr>
                <w:sz w:val="24"/>
                <w:szCs w:val="24"/>
              </w:rPr>
              <w:t xml:space="preserve">No direct adverse impact has been identified. </w:t>
            </w:r>
          </w:p>
          <w:p w14:paraId="2BACD9D1" w14:textId="77777777" w:rsidR="00AD2B3D" w:rsidRDefault="00AD2B3D" w:rsidP="00F27590">
            <w:pPr>
              <w:rPr>
                <w:sz w:val="24"/>
                <w:szCs w:val="24"/>
              </w:rPr>
            </w:pPr>
          </w:p>
          <w:p w14:paraId="52EB5A42" w14:textId="77777777" w:rsidR="00AD2B3D" w:rsidRDefault="00F27590" w:rsidP="00F27590">
            <w:pPr>
              <w:rPr>
                <w:sz w:val="24"/>
                <w:szCs w:val="24"/>
              </w:rPr>
            </w:pPr>
            <w:r>
              <w:rPr>
                <w:sz w:val="24"/>
                <w:szCs w:val="24"/>
              </w:rPr>
              <w:t xml:space="preserve">Households with more than one vehicle may face greater cumulative costs, but this is linked to vehicle ownership rather than marriage or civil partnership. </w:t>
            </w:r>
          </w:p>
          <w:p w14:paraId="56CF1E8B" w14:textId="77777777" w:rsidR="00A768C7" w:rsidRDefault="00F27590" w:rsidP="00F27590">
            <w:pPr>
              <w:rPr>
                <w:sz w:val="24"/>
                <w:szCs w:val="24"/>
              </w:rPr>
            </w:pPr>
            <w:r>
              <w:rPr>
                <w:sz w:val="24"/>
                <w:szCs w:val="24"/>
              </w:rPr>
              <w:t>Flexible permit periods and improved travel choices may help households manage costs and reduce reliance on additional vehicles.</w:t>
            </w:r>
          </w:p>
          <w:p w14:paraId="50026062" w14:textId="77777777" w:rsidR="00AD2B3D" w:rsidRDefault="00AD2B3D" w:rsidP="00F27590">
            <w:pPr>
              <w:rPr>
                <w:sz w:val="24"/>
                <w:szCs w:val="24"/>
              </w:rPr>
            </w:pPr>
          </w:p>
          <w:p w14:paraId="5D509627" w14:textId="77777777" w:rsidR="00AD2B3D" w:rsidRDefault="00AD2B3D" w:rsidP="00AD2B3D">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small percentage of the annual costs of running a motor vehicle</w:t>
            </w:r>
            <w:r>
              <w:rPr>
                <w:sz w:val="24"/>
                <w:szCs w:val="24"/>
              </w:rPr>
              <w:t>.</w:t>
            </w:r>
          </w:p>
          <w:p w14:paraId="779D35B3" w14:textId="77777777" w:rsidR="00AD2B3D" w:rsidRDefault="00AD2B3D" w:rsidP="00AD2B3D">
            <w:pPr>
              <w:rPr>
                <w:sz w:val="24"/>
                <w:szCs w:val="24"/>
              </w:rPr>
            </w:pPr>
          </w:p>
          <w:p w14:paraId="721A71FF" w14:textId="0DAB13E6" w:rsidR="00AD2B3D" w:rsidRPr="00CC394F" w:rsidRDefault="00AD2B3D" w:rsidP="000F06CA">
            <w:pPr>
              <w:autoSpaceDE w:val="0"/>
              <w:autoSpaceDN w:val="0"/>
              <w:adjustRightInd w:val="0"/>
              <w:rPr>
                <w:rFonts w:cs="Arial"/>
                <w:sz w:val="24"/>
                <w:szCs w:val="24"/>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tc>
      </w:tr>
      <w:tr w:rsidR="00363D69" w:rsidRPr="00363D69" w14:paraId="5C3B7A84" w14:textId="77777777" w:rsidTr="00F27590">
        <w:tc>
          <w:tcPr>
            <w:tcW w:w="2830" w:type="dxa"/>
          </w:tcPr>
          <w:p w14:paraId="21E0EADD" w14:textId="77777777" w:rsidR="00363D69" w:rsidRPr="00363D69" w:rsidRDefault="00363D69" w:rsidP="00363D69">
            <w:pPr>
              <w:rPr>
                <w:rFonts w:cs="Arial"/>
                <w:sz w:val="24"/>
                <w:szCs w:val="24"/>
              </w:rPr>
            </w:pPr>
            <w:r w:rsidRPr="00363D69">
              <w:rPr>
                <w:rFonts w:cs="Arial"/>
                <w:b/>
                <w:sz w:val="24"/>
                <w:szCs w:val="24"/>
              </w:rPr>
              <w:t xml:space="preserve">3.10 Religion/belief </w:t>
            </w:r>
            <w:r w:rsidRPr="00363D69">
              <w:rPr>
                <w:rFonts w:cs="Arial"/>
                <w:sz w:val="24"/>
                <w:szCs w:val="24"/>
              </w:rPr>
              <w:t xml:space="preserve">– identify the impact/potential impact of the policy on people of different religious/faith groups </w:t>
            </w:r>
            <w:proofErr w:type="gramStart"/>
            <w:r w:rsidRPr="00363D69">
              <w:rPr>
                <w:rFonts w:cs="Arial"/>
                <w:sz w:val="24"/>
                <w:szCs w:val="24"/>
              </w:rPr>
              <w:t>and also</w:t>
            </w:r>
            <w:proofErr w:type="gramEnd"/>
            <w:r w:rsidRPr="00363D69">
              <w:rPr>
                <w:rFonts w:cs="Arial"/>
                <w:sz w:val="24"/>
                <w:szCs w:val="24"/>
              </w:rPr>
              <w:t xml:space="preserve"> upon those with no religion.</w:t>
            </w:r>
          </w:p>
          <w:p w14:paraId="1B34A95E" w14:textId="1502A782" w:rsidR="00363D69" w:rsidRPr="00363D69" w:rsidRDefault="00363D69" w:rsidP="00363D69">
            <w:pPr>
              <w:rPr>
                <w:rFonts w:cs="Arial"/>
                <w:b/>
                <w:sz w:val="24"/>
                <w:szCs w:val="24"/>
              </w:rPr>
            </w:pPr>
          </w:p>
        </w:tc>
        <w:tc>
          <w:tcPr>
            <w:tcW w:w="5529" w:type="dxa"/>
            <w:tcMar>
              <w:top w:w="0" w:type="dxa"/>
              <w:left w:w="108" w:type="dxa"/>
              <w:bottom w:w="0" w:type="dxa"/>
              <w:right w:w="108" w:type="dxa"/>
            </w:tcMar>
            <w:hideMark/>
          </w:tcPr>
          <w:p w14:paraId="4E523418" w14:textId="4AD99C84" w:rsidR="00363D69" w:rsidRPr="001B1265" w:rsidRDefault="00F27590" w:rsidP="00F27590">
            <w:pPr>
              <w:rPr>
                <w:rFonts w:cs="Arial"/>
                <w:sz w:val="24"/>
                <w:szCs w:val="24"/>
              </w:rPr>
            </w:pPr>
            <w:r>
              <w:rPr>
                <w:sz w:val="24"/>
                <w:szCs w:val="24"/>
              </w:rPr>
              <w:lastRenderedPageBreak/>
              <w:t>The proposals apply equally regardless of religion or belief. Parking, loading and limited-waiting provision supports access to places of worship, community facilities and events.</w:t>
            </w:r>
          </w:p>
        </w:tc>
        <w:tc>
          <w:tcPr>
            <w:tcW w:w="5589" w:type="dxa"/>
            <w:tcMar>
              <w:top w:w="0" w:type="dxa"/>
              <w:left w:w="108" w:type="dxa"/>
              <w:bottom w:w="0" w:type="dxa"/>
              <w:right w:w="108" w:type="dxa"/>
            </w:tcMar>
            <w:hideMark/>
          </w:tcPr>
          <w:p w14:paraId="42A5585B" w14:textId="4F6DF9E5" w:rsidR="00494266" w:rsidRPr="001B1265" w:rsidRDefault="00F27590" w:rsidP="00F27590">
            <w:pPr>
              <w:rPr>
                <w:rFonts w:cs="Arial"/>
                <w:sz w:val="24"/>
                <w:szCs w:val="24"/>
              </w:rPr>
            </w:pPr>
            <w:r>
              <w:rPr>
                <w:sz w:val="24"/>
                <w:szCs w:val="24"/>
              </w:rPr>
              <w:t xml:space="preserve">No direct differential impact has been identified. Seven-day schemes, extended evening charges or new controls may affect access to worship or religious events, especially where public transport is limited. Mitigation includes retaining loading, boarding and limited-waiting provision where appropriate, consulting affected communities and </w:t>
            </w:r>
            <w:r>
              <w:rPr>
                <w:sz w:val="24"/>
                <w:szCs w:val="24"/>
              </w:rPr>
              <w:lastRenderedPageBreak/>
              <w:t>monitoring access and displacement impacts before implementation.</w:t>
            </w:r>
          </w:p>
        </w:tc>
      </w:tr>
      <w:tr w:rsidR="00363D69" w:rsidRPr="00363D69" w14:paraId="3B3EABE9" w14:textId="77777777" w:rsidTr="00F27590">
        <w:tc>
          <w:tcPr>
            <w:tcW w:w="2830" w:type="dxa"/>
          </w:tcPr>
          <w:p w14:paraId="6E55E0A2" w14:textId="6D1B39DC" w:rsidR="00363D69" w:rsidRPr="00363D69" w:rsidRDefault="00363D69" w:rsidP="00363D69">
            <w:pPr>
              <w:rPr>
                <w:rFonts w:cs="Arial"/>
                <w:color w:val="000000"/>
                <w:sz w:val="24"/>
                <w:szCs w:val="24"/>
              </w:rPr>
            </w:pPr>
            <w:r w:rsidRPr="00363D69">
              <w:rPr>
                <w:rFonts w:cs="Arial"/>
                <w:b/>
                <w:sz w:val="24"/>
                <w:szCs w:val="24"/>
              </w:rPr>
              <w:lastRenderedPageBreak/>
              <w:t>3.11 Socio-economically disadvantaged*</w:t>
            </w:r>
            <w:r w:rsidRPr="00363D69">
              <w:rPr>
                <w:rFonts w:cs="Arial"/>
                <w:sz w:val="24"/>
                <w:szCs w:val="24"/>
              </w:rPr>
              <w:t xml:space="preserve"> – identify the impact on people who are disadvantaged due to f</w:t>
            </w:r>
            <w:r w:rsidRPr="00363D69">
              <w:rPr>
                <w:rFonts w:cs="Arial"/>
                <w:color w:val="000000"/>
                <w:sz w:val="24"/>
                <w:szCs w:val="24"/>
              </w:rPr>
              <w:t>actors like family background, educational attainment, neighbourhood, employment status can influence life chances</w:t>
            </w:r>
          </w:p>
          <w:p w14:paraId="0662182B" w14:textId="77777777" w:rsidR="00363D69" w:rsidRPr="00363D69" w:rsidRDefault="00363D69" w:rsidP="00363D69">
            <w:pPr>
              <w:rPr>
                <w:rFonts w:cs="Arial"/>
                <w:b/>
                <w:sz w:val="24"/>
                <w:szCs w:val="24"/>
              </w:rPr>
            </w:pPr>
            <w:r w:rsidRPr="00363D69">
              <w:rPr>
                <w:rFonts w:cs="Arial"/>
                <w:b/>
                <w:sz w:val="24"/>
                <w:szCs w:val="24"/>
              </w:rPr>
              <w:t xml:space="preserve">(this is not a legal </w:t>
            </w:r>
            <w:proofErr w:type="gramStart"/>
            <w:r w:rsidRPr="00363D69">
              <w:rPr>
                <w:rFonts w:cs="Arial"/>
                <w:b/>
                <w:sz w:val="24"/>
                <w:szCs w:val="24"/>
              </w:rPr>
              <w:t>requirement, but</w:t>
            </w:r>
            <w:proofErr w:type="gramEnd"/>
            <w:r w:rsidRPr="00363D69">
              <w:rPr>
                <w:rFonts w:cs="Arial"/>
                <w:b/>
                <w:sz w:val="24"/>
                <w:szCs w:val="24"/>
              </w:rPr>
              <w:t xml:space="preserve"> is a local priority).</w:t>
            </w:r>
          </w:p>
          <w:p w14:paraId="7A89AFEA" w14:textId="4C9EE272" w:rsidR="00363D69" w:rsidRPr="00363D69" w:rsidRDefault="00363D69" w:rsidP="00363D69">
            <w:pPr>
              <w:rPr>
                <w:rFonts w:cs="Arial"/>
                <w:b/>
                <w:sz w:val="24"/>
                <w:szCs w:val="24"/>
              </w:rPr>
            </w:pPr>
          </w:p>
        </w:tc>
        <w:tc>
          <w:tcPr>
            <w:tcW w:w="5529" w:type="dxa"/>
            <w:tcMar>
              <w:top w:w="0" w:type="dxa"/>
              <w:left w:w="108" w:type="dxa"/>
              <w:bottom w:w="0" w:type="dxa"/>
              <w:right w:w="108" w:type="dxa"/>
            </w:tcMar>
            <w:hideMark/>
          </w:tcPr>
          <w:p w14:paraId="0F2E9E4B" w14:textId="093BDA3F" w:rsidR="00474193" w:rsidRPr="001B1265" w:rsidRDefault="00F27590" w:rsidP="00F27590">
            <w:pPr>
              <w:rPr>
                <w:rFonts w:cs="Arial"/>
                <w:sz w:val="24"/>
                <w:szCs w:val="24"/>
              </w:rPr>
            </w:pPr>
            <w:r>
              <w:rPr>
                <w:sz w:val="24"/>
                <w:szCs w:val="24"/>
              </w:rPr>
              <w:t>Flexible 1-, 3-, 6- and 12-month permits reduce upfront costs. The proposals support cleaner air, safer streets and lower-cost walking, wheeling and public transport, while charging higher-impact vehicles more fairly and supporting financially sustainable parking services.</w:t>
            </w:r>
          </w:p>
        </w:tc>
        <w:tc>
          <w:tcPr>
            <w:tcW w:w="5589" w:type="dxa"/>
            <w:tcMar>
              <w:top w:w="0" w:type="dxa"/>
              <w:left w:w="108" w:type="dxa"/>
              <w:bottom w:w="0" w:type="dxa"/>
              <w:right w:w="108" w:type="dxa"/>
            </w:tcMar>
            <w:hideMark/>
          </w:tcPr>
          <w:p w14:paraId="252B999C" w14:textId="77777777" w:rsidR="00AD0F04" w:rsidRDefault="00F27590" w:rsidP="00AD0F04">
            <w:pPr>
              <w:rPr>
                <w:sz w:val="24"/>
                <w:szCs w:val="24"/>
              </w:rPr>
            </w:pPr>
            <w:r>
              <w:rPr>
                <w:sz w:val="24"/>
                <w:szCs w:val="24"/>
              </w:rPr>
              <w:t xml:space="preserve">Higher charges, seasonal pricing, new pay-and-display controls and extended hours may disproportionately affect people on lower incomes, especially where work, care or access needs require a car. Displacement may also affect nearby communities. </w:t>
            </w:r>
          </w:p>
          <w:p w14:paraId="47ABC32C" w14:textId="77777777" w:rsidR="00AD0F04" w:rsidRDefault="00F27590" w:rsidP="00AD0F04">
            <w:pPr>
              <w:rPr>
                <w:sz w:val="24"/>
                <w:szCs w:val="24"/>
              </w:rPr>
            </w:pPr>
            <w:r>
              <w:rPr>
                <w:sz w:val="24"/>
                <w:szCs w:val="24"/>
              </w:rPr>
              <w:t>Mitigation includes flexible permit periods, free or limited-waiting provision where appropriate, Blue Badge concessions, non-digital payment and support options, accessible consultation and monitoring of displacement and access</w:t>
            </w:r>
            <w:r w:rsidR="00AD0F04">
              <w:rPr>
                <w:sz w:val="24"/>
                <w:szCs w:val="24"/>
              </w:rPr>
              <w:t xml:space="preserve"> via existing TRO review processes</w:t>
            </w:r>
            <w:r>
              <w:rPr>
                <w:sz w:val="24"/>
                <w:szCs w:val="24"/>
              </w:rPr>
              <w:t xml:space="preserve">. </w:t>
            </w:r>
          </w:p>
          <w:p w14:paraId="6895D8A3" w14:textId="77777777" w:rsidR="00AD0F04" w:rsidRDefault="00AD0F04" w:rsidP="00AD0F04">
            <w:pPr>
              <w:rPr>
                <w:sz w:val="24"/>
                <w:szCs w:val="24"/>
              </w:rPr>
            </w:pPr>
          </w:p>
          <w:p w14:paraId="5905C55D" w14:textId="77777777" w:rsidR="00363D69" w:rsidRDefault="00F27590" w:rsidP="00AD0F04">
            <w:pPr>
              <w:rPr>
                <w:sz w:val="24"/>
                <w:szCs w:val="24"/>
              </w:rPr>
            </w:pPr>
            <w:r>
              <w:rPr>
                <w:sz w:val="24"/>
                <w:szCs w:val="24"/>
              </w:rPr>
              <w:t>Improved public transport and active travel must be affordable, reliable and accessible before they can provide a realistic alternative.</w:t>
            </w:r>
          </w:p>
          <w:p w14:paraId="3869DC2E" w14:textId="77777777" w:rsidR="00AD0F04" w:rsidRDefault="00AD0F04" w:rsidP="00AD0F04">
            <w:pPr>
              <w:rPr>
                <w:sz w:val="24"/>
                <w:szCs w:val="24"/>
              </w:rPr>
            </w:pPr>
          </w:p>
          <w:p w14:paraId="28AC32B0" w14:textId="77777777" w:rsidR="00AD0F04" w:rsidRDefault="00AD0F04" w:rsidP="00AD0F04">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small percentage of the annual costs of running a motor vehicle</w:t>
            </w:r>
            <w:r>
              <w:rPr>
                <w:sz w:val="24"/>
                <w:szCs w:val="24"/>
              </w:rPr>
              <w:t>.</w:t>
            </w:r>
          </w:p>
          <w:p w14:paraId="71214E32" w14:textId="77777777" w:rsidR="00AD0F04" w:rsidRDefault="00AD0F04" w:rsidP="00AD0F04">
            <w:pPr>
              <w:rPr>
                <w:sz w:val="24"/>
                <w:szCs w:val="24"/>
              </w:rPr>
            </w:pPr>
          </w:p>
          <w:p w14:paraId="0A7B6782" w14:textId="7727225D" w:rsidR="00AD0F04" w:rsidRPr="001B1265" w:rsidRDefault="00AD0F04" w:rsidP="000F06CA">
            <w:pPr>
              <w:autoSpaceDE w:val="0"/>
              <w:autoSpaceDN w:val="0"/>
              <w:adjustRightInd w:val="0"/>
              <w:rPr>
                <w:rFonts w:cs="Arial"/>
                <w:sz w:val="24"/>
                <w:szCs w:val="24"/>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tc>
      </w:tr>
      <w:tr w:rsidR="00F207CB" w:rsidRPr="00363D69" w14:paraId="0EB79C13" w14:textId="77777777" w:rsidTr="00F27590">
        <w:tc>
          <w:tcPr>
            <w:tcW w:w="2830" w:type="dxa"/>
          </w:tcPr>
          <w:p w14:paraId="34EB4E2F" w14:textId="3A8E94B8" w:rsidR="00F207CB" w:rsidRPr="00363D69" w:rsidRDefault="00F207CB" w:rsidP="00F207CB">
            <w:pPr>
              <w:rPr>
                <w:rFonts w:cs="Arial"/>
                <w:sz w:val="24"/>
                <w:szCs w:val="24"/>
              </w:rPr>
            </w:pPr>
            <w:r w:rsidRPr="00363D69">
              <w:rPr>
                <w:rFonts w:cs="Arial"/>
                <w:b/>
                <w:sz w:val="24"/>
                <w:szCs w:val="24"/>
              </w:rPr>
              <w:t>3.12 Rural communities</w:t>
            </w:r>
            <w:proofErr w:type="gramStart"/>
            <w:r w:rsidRPr="00363D69">
              <w:rPr>
                <w:rFonts w:cs="Arial"/>
                <w:b/>
                <w:sz w:val="24"/>
                <w:szCs w:val="24"/>
              </w:rPr>
              <w:t>*</w:t>
            </w:r>
            <w:r w:rsidRPr="00363D69">
              <w:rPr>
                <w:rFonts w:cs="Arial"/>
                <w:sz w:val="24"/>
                <w:szCs w:val="24"/>
              </w:rPr>
              <w:t xml:space="preserve">  identify</w:t>
            </w:r>
            <w:proofErr w:type="gramEnd"/>
            <w:r w:rsidRPr="00363D69">
              <w:rPr>
                <w:rFonts w:cs="Arial"/>
                <w:sz w:val="24"/>
                <w:szCs w:val="24"/>
              </w:rPr>
              <w:t xml:space="preserve"> the impact / potential </w:t>
            </w:r>
            <w:r w:rsidRPr="00363D69">
              <w:rPr>
                <w:rFonts w:cs="Arial"/>
                <w:sz w:val="24"/>
                <w:szCs w:val="24"/>
              </w:rPr>
              <w:lastRenderedPageBreak/>
              <w:t>impact on people living in rural communities</w:t>
            </w:r>
          </w:p>
          <w:p w14:paraId="5F4F1A3F" w14:textId="77777777" w:rsidR="00F207CB" w:rsidRPr="00363D69" w:rsidRDefault="00F207CB" w:rsidP="00F207CB">
            <w:pPr>
              <w:rPr>
                <w:rFonts w:cs="Arial"/>
                <w:b/>
                <w:sz w:val="24"/>
                <w:szCs w:val="24"/>
              </w:rPr>
            </w:pPr>
          </w:p>
        </w:tc>
        <w:tc>
          <w:tcPr>
            <w:tcW w:w="5529" w:type="dxa"/>
            <w:tcMar>
              <w:top w:w="0" w:type="dxa"/>
              <w:left w:w="108" w:type="dxa"/>
              <w:bottom w:w="0" w:type="dxa"/>
              <w:right w:w="108" w:type="dxa"/>
            </w:tcMar>
            <w:hideMark/>
          </w:tcPr>
          <w:p w14:paraId="78AEC9AF" w14:textId="0C3D1F09" w:rsidR="0034562B" w:rsidRPr="001B1265" w:rsidRDefault="00F27590" w:rsidP="00F27590">
            <w:pPr>
              <w:rPr>
                <w:rFonts w:cs="Arial"/>
                <w:sz w:val="24"/>
                <w:szCs w:val="24"/>
              </w:rPr>
            </w:pPr>
            <w:r>
              <w:rPr>
                <w:sz w:val="24"/>
                <w:szCs w:val="24"/>
              </w:rPr>
              <w:lastRenderedPageBreak/>
              <w:t xml:space="preserve">Park and Ride, public transport, community transport and interchange improvements can provide alternatives for journeys into Bath. </w:t>
            </w:r>
            <w:r>
              <w:rPr>
                <w:sz w:val="24"/>
                <w:szCs w:val="24"/>
              </w:rPr>
              <w:lastRenderedPageBreak/>
              <w:t>Telephone and face-to-face parking services remain available where digital access is limited.</w:t>
            </w:r>
          </w:p>
        </w:tc>
        <w:tc>
          <w:tcPr>
            <w:tcW w:w="5589" w:type="dxa"/>
            <w:tcMar>
              <w:top w:w="0" w:type="dxa"/>
              <w:left w:w="108" w:type="dxa"/>
              <w:bottom w:w="0" w:type="dxa"/>
              <w:right w:w="108" w:type="dxa"/>
            </w:tcMar>
            <w:hideMark/>
          </w:tcPr>
          <w:p w14:paraId="2FBC44C3" w14:textId="77777777" w:rsidR="00000E51" w:rsidRDefault="00F27590" w:rsidP="00F27590">
            <w:pPr>
              <w:rPr>
                <w:sz w:val="24"/>
                <w:szCs w:val="24"/>
              </w:rPr>
            </w:pPr>
            <w:r>
              <w:rPr>
                <w:sz w:val="24"/>
                <w:szCs w:val="24"/>
              </w:rPr>
              <w:lastRenderedPageBreak/>
              <w:t xml:space="preserve">People in rural communities may have fewer public transport options and greater reliance on cars, so increased charges may affect them more </w:t>
            </w:r>
            <w:r>
              <w:rPr>
                <w:sz w:val="24"/>
                <w:szCs w:val="24"/>
              </w:rPr>
              <w:lastRenderedPageBreak/>
              <w:t>when accessing work, healthcare, services and events in Bath.</w:t>
            </w:r>
          </w:p>
          <w:p w14:paraId="6CCA96C3" w14:textId="77777777" w:rsidR="00000E51" w:rsidRDefault="00000E51" w:rsidP="00F27590">
            <w:pPr>
              <w:rPr>
                <w:sz w:val="24"/>
                <w:szCs w:val="24"/>
              </w:rPr>
            </w:pPr>
          </w:p>
          <w:p w14:paraId="1C56278E" w14:textId="77777777" w:rsidR="00000E51" w:rsidRDefault="00F27590" w:rsidP="00F27590">
            <w:pPr>
              <w:rPr>
                <w:sz w:val="24"/>
                <w:szCs w:val="24"/>
              </w:rPr>
            </w:pPr>
            <w:r>
              <w:rPr>
                <w:sz w:val="24"/>
                <w:szCs w:val="24"/>
              </w:rPr>
              <w:t xml:space="preserve">Mitigation includes protecting the primary role of Park and Ride, maintaining accessible payment channels, retaining loading and limited-waiting provision where appropriate, and considering rural access and bus reliability through consultation and monitoring. </w:t>
            </w:r>
          </w:p>
          <w:p w14:paraId="580C779A" w14:textId="77777777" w:rsidR="00000E51" w:rsidRDefault="00000E51" w:rsidP="00F27590">
            <w:pPr>
              <w:rPr>
                <w:sz w:val="24"/>
                <w:szCs w:val="24"/>
              </w:rPr>
            </w:pPr>
          </w:p>
          <w:p w14:paraId="647C46DE" w14:textId="335E3263" w:rsidR="00F207CB" w:rsidRPr="001B1265" w:rsidRDefault="00000E51" w:rsidP="000F06CA">
            <w:pPr>
              <w:rPr>
                <w:rFonts w:cs="Arial"/>
                <w:sz w:val="24"/>
                <w:szCs w:val="24"/>
              </w:rPr>
            </w:pPr>
            <w:r w:rsidRPr="00000E51">
              <w:rPr>
                <w:sz w:val="24"/>
                <w:szCs w:val="24"/>
              </w:rPr>
              <w:t xml:space="preserve">The delivery of </w:t>
            </w:r>
            <w:r w:rsidRPr="00000E51">
              <w:rPr>
                <w:sz w:val="24"/>
                <w:szCs w:val="24"/>
              </w:rPr>
              <w:t>Active Travel Connections</w:t>
            </w:r>
            <w:r w:rsidRPr="00000E51">
              <w:rPr>
                <w:sz w:val="24"/>
                <w:szCs w:val="24"/>
              </w:rPr>
              <w:t xml:space="preserve"> creates dedicated</w:t>
            </w:r>
            <w:r>
              <w:rPr>
                <w:b/>
                <w:bCs/>
                <w:sz w:val="24"/>
                <w:szCs w:val="24"/>
              </w:rPr>
              <w:t xml:space="preserve"> </w:t>
            </w:r>
            <w:r w:rsidRPr="00000E51">
              <w:rPr>
                <w:sz w:val="24"/>
                <w:szCs w:val="24"/>
              </w:rPr>
              <w:t>safe cycle and walking paths that connect rural outskirts directly to the city's existing network.</w:t>
            </w:r>
          </w:p>
        </w:tc>
      </w:tr>
      <w:tr w:rsidR="00363D69" w:rsidRPr="00363D69" w14:paraId="53F34CFC" w14:textId="77777777" w:rsidTr="00F27590">
        <w:tc>
          <w:tcPr>
            <w:tcW w:w="2830" w:type="dxa"/>
          </w:tcPr>
          <w:p w14:paraId="1EDE1E27" w14:textId="77777777" w:rsidR="00363D69" w:rsidRPr="00363D69" w:rsidRDefault="00363D69" w:rsidP="00363D69">
            <w:pPr>
              <w:rPr>
                <w:rFonts w:cs="Arial"/>
                <w:sz w:val="24"/>
                <w:szCs w:val="24"/>
              </w:rPr>
            </w:pPr>
            <w:r w:rsidRPr="00363D69">
              <w:rPr>
                <w:rFonts w:cs="Arial"/>
                <w:b/>
                <w:bCs/>
                <w:sz w:val="24"/>
                <w:szCs w:val="24"/>
              </w:rPr>
              <w:lastRenderedPageBreak/>
              <w:t>3.13 Armed Forces Community</w:t>
            </w:r>
            <w:r w:rsidRPr="00363D69">
              <w:rPr>
                <w:rFonts w:cs="Arial"/>
                <w:sz w:val="24"/>
                <w:szCs w:val="24"/>
              </w:rPr>
              <w:t xml:space="preserve"> ** serving members; reservists; veterans and their families, including the bereaved.  Public services are required by law to pay due regard to the Armed Forces Community when developing policy, procedures and making decisions, particularly in the areas of public housing, education and healthcare (to remove disadvantage and consider special provision).  </w:t>
            </w:r>
          </w:p>
          <w:p w14:paraId="55812D44" w14:textId="7C45DA8C" w:rsidR="00363D69" w:rsidRPr="00363D69" w:rsidRDefault="00363D69" w:rsidP="00363D69">
            <w:pPr>
              <w:rPr>
                <w:rFonts w:cs="Arial"/>
                <w:b/>
                <w:sz w:val="24"/>
                <w:szCs w:val="24"/>
              </w:rPr>
            </w:pPr>
          </w:p>
        </w:tc>
        <w:tc>
          <w:tcPr>
            <w:tcW w:w="5529" w:type="dxa"/>
            <w:tcMar>
              <w:top w:w="0" w:type="dxa"/>
              <w:left w:w="108" w:type="dxa"/>
              <w:bottom w:w="0" w:type="dxa"/>
              <w:right w:w="108" w:type="dxa"/>
            </w:tcMar>
            <w:hideMark/>
          </w:tcPr>
          <w:p w14:paraId="57B27094" w14:textId="6F000B2F" w:rsidR="00363D69" w:rsidRPr="001B1265" w:rsidRDefault="00F27590" w:rsidP="00F27590">
            <w:pPr>
              <w:rPr>
                <w:rFonts w:cs="Arial"/>
                <w:sz w:val="24"/>
                <w:szCs w:val="24"/>
              </w:rPr>
            </w:pPr>
            <w:r>
              <w:rPr>
                <w:sz w:val="24"/>
                <w:szCs w:val="24"/>
              </w:rPr>
              <w:lastRenderedPageBreak/>
              <w:t>Flexible permit periods and multiple application and payment channels can support serving personnel, veterans and families who move address or remain in an area for short periods.</w:t>
            </w:r>
          </w:p>
        </w:tc>
        <w:tc>
          <w:tcPr>
            <w:tcW w:w="5589" w:type="dxa"/>
            <w:tcMar>
              <w:top w:w="0" w:type="dxa"/>
              <w:left w:w="108" w:type="dxa"/>
              <w:bottom w:w="0" w:type="dxa"/>
              <w:right w:w="108" w:type="dxa"/>
            </w:tcMar>
            <w:hideMark/>
          </w:tcPr>
          <w:p w14:paraId="6AC57BCB" w14:textId="77777777" w:rsidR="00000E51" w:rsidRDefault="00F27590" w:rsidP="00F27590">
            <w:pPr>
              <w:rPr>
                <w:sz w:val="24"/>
                <w:szCs w:val="24"/>
              </w:rPr>
            </w:pPr>
            <w:r>
              <w:rPr>
                <w:sz w:val="24"/>
                <w:szCs w:val="24"/>
              </w:rPr>
              <w:t xml:space="preserve">No direct adverse impact is intended. Frequent moves, temporary residence or deployment may make eligibility evidence and longer permit periods less suitable. </w:t>
            </w:r>
          </w:p>
          <w:p w14:paraId="4F3D4A7A" w14:textId="77777777" w:rsidR="00000E51" w:rsidRDefault="00F27590" w:rsidP="00F27590">
            <w:pPr>
              <w:rPr>
                <w:sz w:val="24"/>
                <w:szCs w:val="24"/>
              </w:rPr>
            </w:pPr>
            <w:r>
              <w:rPr>
                <w:sz w:val="24"/>
                <w:szCs w:val="24"/>
              </w:rPr>
              <w:t xml:space="preserve">Mitigation includes shorter permit options, assisted application channels and reasonable consideration of service-related circumstances. </w:t>
            </w:r>
          </w:p>
          <w:p w14:paraId="400D17A1" w14:textId="77777777" w:rsidR="00000E51" w:rsidRDefault="00000E51" w:rsidP="00F27590">
            <w:pPr>
              <w:rPr>
                <w:sz w:val="24"/>
                <w:szCs w:val="24"/>
              </w:rPr>
            </w:pPr>
          </w:p>
          <w:p w14:paraId="696F5601" w14:textId="77777777" w:rsidR="00000E51" w:rsidRDefault="00000E51" w:rsidP="00000E51">
            <w:pPr>
              <w:rPr>
                <w:sz w:val="24"/>
                <w:szCs w:val="24"/>
              </w:rPr>
            </w:pPr>
            <w:r>
              <w:rPr>
                <w:sz w:val="24"/>
                <w:szCs w:val="24"/>
              </w:rPr>
              <w:t>A</w:t>
            </w:r>
            <w:r w:rsidRPr="00757DF7">
              <w:rPr>
                <w:sz w:val="24"/>
                <w:szCs w:val="24"/>
              </w:rPr>
              <w:t xml:space="preserve">dditional </w:t>
            </w:r>
            <w:r>
              <w:rPr>
                <w:sz w:val="24"/>
                <w:szCs w:val="24"/>
              </w:rPr>
              <w:t>parking or</w:t>
            </w:r>
            <w:r w:rsidRPr="00757DF7">
              <w:rPr>
                <w:sz w:val="24"/>
                <w:szCs w:val="24"/>
              </w:rPr>
              <w:t xml:space="preserve"> permit costs</w:t>
            </w:r>
            <w:r>
              <w:rPr>
                <w:sz w:val="24"/>
                <w:szCs w:val="24"/>
              </w:rPr>
              <w:t>, where no other viable alternative is available,</w:t>
            </w:r>
            <w:r w:rsidRPr="00757DF7">
              <w:rPr>
                <w:sz w:val="24"/>
                <w:szCs w:val="24"/>
              </w:rPr>
              <w:t xml:space="preserve"> equate only to a small percentage of the annual costs of running a motor vehicle</w:t>
            </w:r>
            <w:r>
              <w:rPr>
                <w:sz w:val="24"/>
                <w:szCs w:val="24"/>
              </w:rPr>
              <w:t>.</w:t>
            </w:r>
          </w:p>
          <w:p w14:paraId="6F436191" w14:textId="77777777" w:rsidR="00000E51" w:rsidRDefault="00000E51" w:rsidP="00000E51">
            <w:pPr>
              <w:rPr>
                <w:sz w:val="24"/>
                <w:szCs w:val="24"/>
              </w:rPr>
            </w:pPr>
          </w:p>
          <w:p w14:paraId="0702E586" w14:textId="77777777" w:rsidR="00000E51" w:rsidRDefault="00000E51" w:rsidP="00000E51">
            <w:pPr>
              <w:autoSpaceDE w:val="0"/>
              <w:autoSpaceDN w:val="0"/>
              <w:adjustRightInd w:val="0"/>
              <w:rPr>
                <w:sz w:val="24"/>
                <w:szCs w:val="28"/>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p w14:paraId="168AE491" w14:textId="77777777" w:rsidR="00000E51" w:rsidRDefault="00000E51" w:rsidP="00F27590">
            <w:pPr>
              <w:rPr>
                <w:sz w:val="24"/>
                <w:szCs w:val="24"/>
              </w:rPr>
            </w:pPr>
          </w:p>
          <w:p w14:paraId="7395C6AA" w14:textId="7D5EFC97" w:rsidR="0054074E" w:rsidRPr="001B1265" w:rsidRDefault="00F27590" w:rsidP="00F27590">
            <w:pPr>
              <w:rPr>
                <w:rFonts w:cs="Arial"/>
                <w:sz w:val="24"/>
                <w:szCs w:val="24"/>
              </w:rPr>
            </w:pPr>
            <w:r>
              <w:rPr>
                <w:sz w:val="24"/>
                <w:szCs w:val="24"/>
              </w:rPr>
              <w:t>Any concerns raised through consultation will be reviewed in line with the Armed Forces Covenant duty.</w:t>
            </w:r>
          </w:p>
        </w:tc>
      </w:tr>
      <w:tr w:rsidR="00363D69" w:rsidRPr="00363D69" w14:paraId="206CE846" w14:textId="77777777" w:rsidTr="00F27590">
        <w:tc>
          <w:tcPr>
            <w:tcW w:w="2830" w:type="dxa"/>
          </w:tcPr>
          <w:p w14:paraId="712DF478" w14:textId="77777777" w:rsidR="00363D69" w:rsidRPr="00363D69" w:rsidRDefault="00363D69" w:rsidP="00363D69">
            <w:pPr>
              <w:rPr>
                <w:rFonts w:cs="Arial"/>
                <w:sz w:val="24"/>
                <w:szCs w:val="24"/>
              </w:rPr>
            </w:pPr>
            <w:r w:rsidRPr="00363D69">
              <w:rPr>
                <w:rFonts w:cs="Arial"/>
                <w:b/>
                <w:bCs/>
                <w:sz w:val="24"/>
                <w:szCs w:val="24"/>
              </w:rPr>
              <w:lastRenderedPageBreak/>
              <w:t>3.14 Care Experienced</w:t>
            </w:r>
            <w:r w:rsidRPr="00363D69">
              <w:rPr>
                <w:rFonts w:cs="Arial"/>
                <w:sz w:val="24"/>
                <w:szCs w:val="24"/>
              </w:rPr>
              <w:t xml:space="preserve"> ***</w:t>
            </w:r>
          </w:p>
          <w:p w14:paraId="0B088C3E" w14:textId="77777777" w:rsidR="00363D69" w:rsidRPr="00363D69" w:rsidRDefault="00363D69" w:rsidP="00363D69">
            <w:pPr>
              <w:rPr>
                <w:rFonts w:cs="Arial"/>
                <w:sz w:val="24"/>
                <w:szCs w:val="24"/>
              </w:rPr>
            </w:pPr>
            <w:r w:rsidRPr="00363D69">
              <w:rPr>
                <w:rFonts w:cs="Arial"/>
                <w:sz w:val="24"/>
                <w:szCs w:val="24"/>
              </w:rPr>
              <w:t>This working definition is currently under review and therefore subject to change:</w:t>
            </w:r>
          </w:p>
          <w:p w14:paraId="61F8E8AF" w14:textId="77777777" w:rsidR="00363D69" w:rsidRPr="00363D69" w:rsidRDefault="00363D69" w:rsidP="00363D69">
            <w:pPr>
              <w:rPr>
                <w:rFonts w:cs="Arial"/>
                <w:sz w:val="24"/>
                <w:szCs w:val="24"/>
              </w:rPr>
            </w:pPr>
          </w:p>
          <w:p w14:paraId="25036A53" w14:textId="77777777" w:rsidR="00363D69" w:rsidRPr="00363D69" w:rsidRDefault="00363D69" w:rsidP="00363D69">
            <w:pPr>
              <w:rPr>
                <w:rFonts w:cs="Arial"/>
                <w:sz w:val="24"/>
                <w:szCs w:val="24"/>
              </w:rPr>
            </w:pPr>
            <w:r w:rsidRPr="00363D69">
              <w:rPr>
                <w:rFonts w:cs="Arial"/>
                <w:sz w:val="24"/>
                <w:szCs w:val="24"/>
              </w:rPr>
              <w:t>In B&amp;NES, you are ‘care-experienced’ if you spent any time in your childhood in Local Authority care, living away from your parent(s) for example, you were adopted, lived in residential, foster care, kinship care, or a special guardianship arrangement.</w:t>
            </w:r>
          </w:p>
          <w:p w14:paraId="2D41EA13" w14:textId="77777777" w:rsidR="00363D69" w:rsidRPr="00363D69" w:rsidRDefault="00363D69" w:rsidP="00363D69">
            <w:pPr>
              <w:rPr>
                <w:rFonts w:cs="Arial"/>
                <w:b/>
                <w:bCs/>
                <w:sz w:val="24"/>
                <w:szCs w:val="24"/>
              </w:rPr>
            </w:pPr>
          </w:p>
        </w:tc>
        <w:tc>
          <w:tcPr>
            <w:tcW w:w="5529" w:type="dxa"/>
            <w:tcMar>
              <w:top w:w="0" w:type="dxa"/>
              <w:left w:w="108" w:type="dxa"/>
              <w:bottom w:w="0" w:type="dxa"/>
              <w:right w:w="108" w:type="dxa"/>
            </w:tcMar>
            <w:hideMark/>
          </w:tcPr>
          <w:p w14:paraId="54BDB497" w14:textId="04E3598F" w:rsidR="00363D69" w:rsidRPr="001B1265" w:rsidRDefault="00F27590" w:rsidP="00F27590">
            <w:pPr>
              <w:rPr>
                <w:rFonts w:cs="Arial"/>
                <w:sz w:val="24"/>
                <w:szCs w:val="24"/>
              </w:rPr>
            </w:pPr>
            <w:r>
              <w:rPr>
                <w:sz w:val="24"/>
                <w:szCs w:val="24"/>
              </w:rPr>
              <w:t>Safer, lower-cost and more reliable walking, wheeling and public transport can improve independent access to education, employment, healthcare and support. Flexible permits and assisted services reduce practical and upfront barriers.</w:t>
            </w:r>
          </w:p>
        </w:tc>
        <w:tc>
          <w:tcPr>
            <w:tcW w:w="5589" w:type="dxa"/>
            <w:tcMar>
              <w:top w:w="0" w:type="dxa"/>
              <w:left w:w="108" w:type="dxa"/>
              <w:bottom w:w="0" w:type="dxa"/>
              <w:right w:w="108" w:type="dxa"/>
            </w:tcMar>
            <w:hideMark/>
          </w:tcPr>
          <w:p w14:paraId="1F1CB794" w14:textId="77777777" w:rsidR="00C435D3" w:rsidRDefault="00F27590" w:rsidP="00C435D3">
            <w:pPr>
              <w:rPr>
                <w:sz w:val="24"/>
                <w:szCs w:val="24"/>
              </w:rPr>
            </w:pPr>
            <w:r>
              <w:rPr>
                <w:sz w:val="24"/>
                <w:szCs w:val="24"/>
              </w:rPr>
              <w:t xml:space="preserve">Care-experienced people, particularly younger adults, may face financial insecurity, limited support networks and difficulties navigating services. Higher parking costs may therefore affect access where a car is necessary. </w:t>
            </w:r>
          </w:p>
          <w:p w14:paraId="4FF38F7E" w14:textId="77777777" w:rsidR="00C435D3" w:rsidRDefault="00F27590" w:rsidP="00C435D3">
            <w:pPr>
              <w:rPr>
                <w:sz w:val="24"/>
                <w:szCs w:val="24"/>
              </w:rPr>
            </w:pPr>
            <w:r>
              <w:rPr>
                <w:sz w:val="24"/>
                <w:szCs w:val="24"/>
              </w:rPr>
              <w:t xml:space="preserve">Mitigation includes flexible permit periods, telephone and face-to-face support, accessible consultation and signposting to lower-cost travel options. </w:t>
            </w:r>
          </w:p>
          <w:p w14:paraId="51BD8019" w14:textId="77777777" w:rsidR="00C435D3" w:rsidRDefault="00C435D3" w:rsidP="00C435D3">
            <w:pPr>
              <w:autoSpaceDE w:val="0"/>
              <w:autoSpaceDN w:val="0"/>
              <w:adjustRightInd w:val="0"/>
              <w:rPr>
                <w:sz w:val="24"/>
                <w:szCs w:val="28"/>
              </w:rPr>
            </w:pPr>
          </w:p>
          <w:p w14:paraId="2C04B896" w14:textId="104C1490" w:rsidR="00C435D3" w:rsidRDefault="00C435D3" w:rsidP="00C435D3">
            <w:pPr>
              <w:autoSpaceDE w:val="0"/>
              <w:autoSpaceDN w:val="0"/>
              <w:adjustRightInd w:val="0"/>
              <w:rPr>
                <w:sz w:val="24"/>
                <w:szCs w:val="28"/>
              </w:rPr>
            </w:pPr>
            <w:r>
              <w:rPr>
                <w:sz w:val="24"/>
                <w:szCs w:val="28"/>
              </w:rPr>
              <w:t xml:space="preserve">Any potential financial </w:t>
            </w:r>
            <w:r w:rsidRPr="00CA769A">
              <w:rPr>
                <w:sz w:val="24"/>
                <w:szCs w:val="28"/>
              </w:rPr>
              <w:t xml:space="preserve">impact has been considered against the </w:t>
            </w:r>
            <w:r>
              <w:rPr>
                <w:sz w:val="24"/>
                <w:szCs w:val="28"/>
              </w:rPr>
              <w:t xml:space="preserve">impact that the use of private vehicles, compared to more sustainable travel options and active travel, pose to public health and safety and the </w:t>
            </w:r>
            <w:r w:rsidRPr="00CA769A">
              <w:rPr>
                <w:sz w:val="24"/>
                <w:szCs w:val="28"/>
              </w:rPr>
              <w:t xml:space="preserve">needs of </w:t>
            </w:r>
            <w:r>
              <w:rPr>
                <w:sz w:val="24"/>
                <w:szCs w:val="28"/>
              </w:rPr>
              <w:t xml:space="preserve">managing congestion on the wider road network. </w:t>
            </w:r>
          </w:p>
          <w:p w14:paraId="75F04F89" w14:textId="4C2A2B35" w:rsidR="00F81E5A" w:rsidRDefault="00F81E5A" w:rsidP="00C435D3">
            <w:pPr>
              <w:rPr>
                <w:sz w:val="24"/>
                <w:szCs w:val="24"/>
              </w:rPr>
            </w:pPr>
          </w:p>
          <w:p w14:paraId="0CC5EEF5" w14:textId="3FBFC952" w:rsidR="00C435D3" w:rsidRPr="00C435D3" w:rsidRDefault="00C435D3" w:rsidP="000F06CA">
            <w:pPr>
              <w:autoSpaceDE w:val="0"/>
              <w:autoSpaceDN w:val="0"/>
              <w:adjustRightInd w:val="0"/>
              <w:rPr>
                <w:sz w:val="24"/>
                <w:szCs w:val="28"/>
              </w:rPr>
            </w:pPr>
            <w:r>
              <w:rPr>
                <w:sz w:val="24"/>
                <w:szCs w:val="24"/>
              </w:rPr>
              <w:t>Feedback should be monitored for affordability, access and trust barriers, with reasonable adjustments considered where appropriate.</w:t>
            </w:r>
            <w:r>
              <w:rPr>
                <w:sz w:val="24"/>
                <w:szCs w:val="28"/>
              </w:rPr>
              <w:t xml:space="preserve"> </w:t>
            </w:r>
          </w:p>
        </w:tc>
      </w:tr>
    </w:tbl>
    <w:p w14:paraId="30011440" w14:textId="77777777" w:rsidR="00CB23F8" w:rsidRDefault="00CB23F8" w:rsidP="00163C4F">
      <w:pPr>
        <w:autoSpaceDE w:val="0"/>
        <w:autoSpaceDN w:val="0"/>
        <w:adjustRightInd w:val="0"/>
        <w:rPr>
          <w:sz w:val="24"/>
          <w:szCs w:val="24"/>
        </w:rPr>
      </w:pPr>
    </w:p>
    <w:p w14:paraId="462CB0C4" w14:textId="19FCD10C" w:rsidR="006F5A83" w:rsidRDefault="006F5A83" w:rsidP="00163C4F">
      <w:pPr>
        <w:autoSpaceDE w:val="0"/>
        <w:autoSpaceDN w:val="0"/>
        <w:adjustRightInd w:val="0"/>
        <w:rPr>
          <w:sz w:val="24"/>
          <w:szCs w:val="24"/>
        </w:rPr>
      </w:pPr>
      <w:r>
        <w:rPr>
          <w:sz w:val="24"/>
          <w:szCs w:val="24"/>
        </w:rPr>
        <w:t>*</w:t>
      </w:r>
      <w:r w:rsidR="00B70BE8" w:rsidRPr="00B70BE8">
        <w:rPr>
          <w:sz w:val="24"/>
          <w:szCs w:val="24"/>
        </w:rPr>
        <w:t xml:space="preserve">There is no requirement within the public sector duty of the Equality Act to consider groups who may be disadvantaged due to socio economic status, or because of living in a rural area.  However, these are significant issues within B&amp;NES and have therefore been included here. </w:t>
      </w:r>
    </w:p>
    <w:p w14:paraId="3B86291E" w14:textId="77777777" w:rsidR="006F5A83" w:rsidRDefault="006F5A83" w:rsidP="00163C4F">
      <w:pPr>
        <w:autoSpaceDE w:val="0"/>
        <w:autoSpaceDN w:val="0"/>
        <w:adjustRightInd w:val="0"/>
        <w:rPr>
          <w:sz w:val="24"/>
          <w:szCs w:val="24"/>
        </w:rPr>
      </w:pPr>
    </w:p>
    <w:p w14:paraId="54B3F745" w14:textId="77777777" w:rsidR="00AF24E9" w:rsidRDefault="006F5A83" w:rsidP="00163C4F">
      <w:pPr>
        <w:autoSpaceDE w:val="0"/>
        <w:autoSpaceDN w:val="0"/>
        <w:adjustRightInd w:val="0"/>
        <w:rPr>
          <w:rFonts w:cs="Arial"/>
          <w:sz w:val="24"/>
          <w:szCs w:val="24"/>
        </w:rPr>
      </w:pPr>
      <w:r>
        <w:rPr>
          <w:sz w:val="24"/>
          <w:szCs w:val="24"/>
        </w:rPr>
        <w:t>**</w:t>
      </w:r>
      <w:r w:rsidR="00B70BE8" w:rsidRPr="00B70BE8">
        <w:rPr>
          <w:sz w:val="24"/>
          <w:szCs w:val="24"/>
        </w:rPr>
        <w:t xml:space="preserve"> </w:t>
      </w:r>
      <w:r>
        <w:rPr>
          <w:rFonts w:cs="Arial"/>
          <w:sz w:val="24"/>
          <w:szCs w:val="24"/>
        </w:rPr>
        <w:t xml:space="preserve">The Equality Act does not cover armed forces community.  However, the Armed Forces Bill </w:t>
      </w:r>
      <w:r w:rsidR="003F3BDB">
        <w:rPr>
          <w:rFonts w:cs="Arial"/>
          <w:sz w:val="24"/>
          <w:szCs w:val="24"/>
        </w:rPr>
        <w:t xml:space="preserve">(which came in on 22 Nov 2022) introduces </w:t>
      </w:r>
      <w:r>
        <w:rPr>
          <w:rFonts w:cs="Arial"/>
          <w:sz w:val="24"/>
          <w:szCs w:val="24"/>
        </w:rPr>
        <w:t xml:space="preserve">a requirement to pay ‘due regard’ to make sure the Armed Forces Community are not disadvantaged when accessing public services. </w:t>
      </w:r>
    </w:p>
    <w:p w14:paraId="0B2A778B" w14:textId="77777777" w:rsidR="00AF24E9" w:rsidRDefault="00AF24E9" w:rsidP="00163C4F">
      <w:pPr>
        <w:autoSpaceDE w:val="0"/>
        <w:autoSpaceDN w:val="0"/>
        <w:adjustRightInd w:val="0"/>
        <w:rPr>
          <w:rFonts w:cs="Arial"/>
          <w:sz w:val="24"/>
          <w:szCs w:val="24"/>
        </w:rPr>
      </w:pPr>
    </w:p>
    <w:p w14:paraId="24E43C8A" w14:textId="33A1609C" w:rsidR="002B3B5C" w:rsidRDefault="00AF24E9" w:rsidP="00163C4F">
      <w:pPr>
        <w:autoSpaceDE w:val="0"/>
        <w:autoSpaceDN w:val="0"/>
        <w:adjustRightInd w:val="0"/>
        <w:rPr>
          <w:rFonts w:cs="Arial"/>
          <w:sz w:val="24"/>
          <w:szCs w:val="24"/>
        </w:rPr>
      </w:pPr>
      <w:r>
        <w:rPr>
          <w:rFonts w:cs="Arial"/>
          <w:sz w:val="24"/>
          <w:szCs w:val="24"/>
        </w:rPr>
        <w:lastRenderedPageBreak/>
        <w:t>***The Equality Act does not cover care experienced people. B&amp;NES adopted this</w:t>
      </w:r>
      <w:r w:rsidR="00370395">
        <w:rPr>
          <w:rFonts w:cs="Arial"/>
          <w:sz w:val="24"/>
          <w:szCs w:val="24"/>
        </w:rPr>
        <w:t xml:space="preserve"> group</w:t>
      </w:r>
      <w:r>
        <w:rPr>
          <w:rFonts w:cs="Arial"/>
          <w:sz w:val="24"/>
          <w:szCs w:val="24"/>
        </w:rPr>
        <w:t xml:space="preserve"> as a protected characteristic in Ma</w:t>
      </w:r>
      <w:r w:rsidR="000C5001">
        <w:rPr>
          <w:rFonts w:cs="Arial"/>
          <w:sz w:val="24"/>
          <w:szCs w:val="24"/>
        </w:rPr>
        <w:t xml:space="preserve">rch </w:t>
      </w:r>
      <w:r>
        <w:rPr>
          <w:rFonts w:cs="Arial"/>
          <w:sz w:val="24"/>
          <w:szCs w:val="24"/>
        </w:rPr>
        <w:t xml:space="preserve">2024 alongside </w:t>
      </w:r>
      <w:r w:rsidR="00370395">
        <w:rPr>
          <w:rFonts w:cs="Arial"/>
          <w:sz w:val="24"/>
          <w:szCs w:val="24"/>
        </w:rPr>
        <w:t xml:space="preserve">over </w:t>
      </w:r>
      <w:r w:rsidR="000C5001">
        <w:rPr>
          <w:rFonts w:cs="Arial"/>
          <w:sz w:val="24"/>
          <w:szCs w:val="24"/>
        </w:rPr>
        <w:t>80</w:t>
      </w:r>
      <w:r w:rsidR="00370395">
        <w:rPr>
          <w:rFonts w:cs="Arial"/>
          <w:sz w:val="24"/>
          <w:szCs w:val="24"/>
        </w:rPr>
        <w:t xml:space="preserve"> other Local Authorities.</w:t>
      </w:r>
      <w:r w:rsidR="006F5A83">
        <w:rPr>
          <w:rFonts w:cs="Arial"/>
          <w:sz w:val="24"/>
          <w:szCs w:val="24"/>
        </w:rPr>
        <w:t xml:space="preserve"> </w:t>
      </w:r>
      <w:r w:rsidR="00370395">
        <w:rPr>
          <w:rFonts w:cs="Arial"/>
          <w:sz w:val="24"/>
          <w:szCs w:val="24"/>
        </w:rPr>
        <w:t xml:space="preserve">Although we have data for care leavers and children/young people who are currently in the care of B&amp;NES we do not </w:t>
      </w:r>
      <w:r w:rsidR="00536158">
        <w:rPr>
          <w:rFonts w:cs="Arial"/>
          <w:sz w:val="24"/>
          <w:szCs w:val="24"/>
        </w:rPr>
        <w:t>have wider data on</w:t>
      </w:r>
      <w:r w:rsidR="00370395">
        <w:rPr>
          <w:rFonts w:cs="Arial"/>
          <w:sz w:val="24"/>
          <w:szCs w:val="24"/>
        </w:rPr>
        <w:t xml:space="preserve"> disadvantage</w:t>
      </w:r>
      <w:r w:rsidR="00536158">
        <w:rPr>
          <w:rFonts w:cs="Arial"/>
          <w:sz w:val="24"/>
          <w:szCs w:val="24"/>
        </w:rPr>
        <w:t xml:space="preserve"> experienced</w:t>
      </w:r>
      <w:r w:rsidR="00370395">
        <w:rPr>
          <w:rFonts w:cs="Arial"/>
          <w:sz w:val="24"/>
          <w:szCs w:val="24"/>
        </w:rPr>
        <w:t xml:space="preserve"> through being </w:t>
      </w:r>
      <w:r w:rsidR="00536158">
        <w:rPr>
          <w:rFonts w:cs="Arial"/>
          <w:sz w:val="24"/>
          <w:szCs w:val="24"/>
        </w:rPr>
        <w:t xml:space="preserve">in </w:t>
      </w:r>
      <w:r w:rsidR="00370395">
        <w:rPr>
          <w:rFonts w:cs="Arial"/>
          <w:sz w:val="24"/>
          <w:szCs w:val="24"/>
        </w:rPr>
        <w:t>care</w:t>
      </w:r>
      <w:r w:rsidR="00536158">
        <w:rPr>
          <w:rFonts w:cs="Arial"/>
          <w:sz w:val="24"/>
          <w:szCs w:val="24"/>
        </w:rPr>
        <w:t>.</w:t>
      </w:r>
    </w:p>
    <w:p w14:paraId="62F34F66" w14:textId="77777777" w:rsidR="006F5A83" w:rsidRDefault="006F5A83" w:rsidP="00163C4F">
      <w:pPr>
        <w:autoSpaceDE w:val="0"/>
        <w:autoSpaceDN w:val="0"/>
        <w:adjustRightInd w:val="0"/>
        <w:rPr>
          <w:b/>
          <w:sz w:val="32"/>
          <w:szCs w:val="32"/>
        </w:rPr>
      </w:pPr>
    </w:p>
    <w:p w14:paraId="2B39F105" w14:textId="10840A5A" w:rsidR="00163C4F" w:rsidRDefault="002B3B5C" w:rsidP="00163C4F">
      <w:pPr>
        <w:autoSpaceDE w:val="0"/>
        <w:autoSpaceDN w:val="0"/>
        <w:adjustRightInd w:val="0"/>
        <w:rPr>
          <w:b/>
          <w:sz w:val="32"/>
          <w:szCs w:val="32"/>
        </w:rPr>
      </w:pPr>
      <w:r>
        <w:rPr>
          <w:b/>
          <w:sz w:val="32"/>
          <w:szCs w:val="32"/>
        </w:rPr>
        <w:t>4</w:t>
      </w:r>
      <w:r w:rsidR="000A184F">
        <w:rPr>
          <w:b/>
          <w:sz w:val="32"/>
          <w:szCs w:val="32"/>
        </w:rPr>
        <w:t xml:space="preserve">. </w:t>
      </w:r>
      <w:r w:rsidR="00163C4F">
        <w:rPr>
          <w:b/>
          <w:sz w:val="32"/>
          <w:szCs w:val="32"/>
        </w:rPr>
        <w:t xml:space="preserve">Bath and </w:t>
      </w:r>
      <w:proofErr w:type="gramStart"/>
      <w:r w:rsidR="00163C4F">
        <w:rPr>
          <w:b/>
          <w:sz w:val="32"/>
          <w:szCs w:val="32"/>
        </w:rPr>
        <w:t>North East</w:t>
      </w:r>
      <w:proofErr w:type="gramEnd"/>
      <w:r w:rsidR="00163C4F">
        <w:rPr>
          <w:b/>
          <w:sz w:val="32"/>
          <w:szCs w:val="32"/>
        </w:rPr>
        <w:t xml:space="preserve"> Somerset Council</w:t>
      </w:r>
    </w:p>
    <w:p w14:paraId="68E0150C" w14:textId="77777777" w:rsidR="00163C4F" w:rsidRPr="00163C4F" w:rsidRDefault="00163C4F" w:rsidP="00163C4F">
      <w:pPr>
        <w:autoSpaceDE w:val="0"/>
        <w:autoSpaceDN w:val="0"/>
        <w:adjustRightInd w:val="0"/>
        <w:rPr>
          <w:rFonts w:cs="Arial"/>
          <w:b/>
          <w:bCs/>
          <w:sz w:val="28"/>
          <w:szCs w:val="28"/>
          <w:lang w:eastAsia="en-GB"/>
        </w:rPr>
      </w:pPr>
      <w:r w:rsidRPr="00163C4F">
        <w:rPr>
          <w:rFonts w:cs="Arial"/>
          <w:b/>
          <w:bCs/>
          <w:sz w:val="28"/>
          <w:szCs w:val="28"/>
          <w:lang w:eastAsia="en-GB"/>
        </w:rPr>
        <w:t>Equality Impact Assessment Improvement Plan</w:t>
      </w:r>
    </w:p>
    <w:p w14:paraId="77944B17" w14:textId="77777777" w:rsidR="00163C4F" w:rsidRDefault="00163C4F" w:rsidP="00163C4F">
      <w:pPr>
        <w:autoSpaceDE w:val="0"/>
        <w:autoSpaceDN w:val="0"/>
        <w:adjustRightInd w:val="0"/>
        <w:rPr>
          <w:rFonts w:cs="Arial"/>
          <w:lang w:eastAsia="en-GB"/>
        </w:rPr>
      </w:pPr>
    </w:p>
    <w:p w14:paraId="0F11BA7A" w14:textId="77777777" w:rsidR="00163C4F" w:rsidRDefault="00163C4F" w:rsidP="00163C4F">
      <w:pPr>
        <w:autoSpaceDE w:val="0"/>
        <w:autoSpaceDN w:val="0"/>
        <w:adjustRightInd w:val="0"/>
        <w:rPr>
          <w:rFonts w:cs="Arial"/>
          <w:sz w:val="24"/>
          <w:szCs w:val="24"/>
          <w:lang w:eastAsia="en-GB"/>
        </w:rPr>
      </w:pPr>
      <w:r w:rsidRPr="00163C4F">
        <w:rPr>
          <w:rFonts w:cs="Arial"/>
          <w:sz w:val="24"/>
          <w:szCs w:val="24"/>
          <w:lang w:eastAsia="en-GB"/>
        </w:rPr>
        <w:t xml:space="preserve">Please list actions that you plan to take </w:t>
      </w:r>
      <w:proofErr w:type="gramStart"/>
      <w:r w:rsidRPr="00163C4F">
        <w:rPr>
          <w:rFonts w:cs="Arial"/>
          <w:sz w:val="24"/>
          <w:szCs w:val="24"/>
          <w:lang w:eastAsia="en-GB"/>
        </w:rPr>
        <w:t>as a result of</w:t>
      </w:r>
      <w:proofErr w:type="gramEnd"/>
      <w:r w:rsidRPr="00163C4F">
        <w:rPr>
          <w:rFonts w:cs="Arial"/>
          <w:sz w:val="24"/>
          <w:szCs w:val="24"/>
          <w:lang w:eastAsia="en-GB"/>
        </w:rPr>
        <w:t xml:space="preserve"> this assessment</w:t>
      </w:r>
      <w:r w:rsidR="00B70BE8">
        <w:rPr>
          <w:rFonts w:cs="Arial"/>
          <w:sz w:val="24"/>
          <w:szCs w:val="24"/>
          <w:lang w:eastAsia="en-GB"/>
        </w:rPr>
        <w:t>/analysis</w:t>
      </w:r>
      <w:r w:rsidRPr="00163C4F">
        <w:rPr>
          <w:rFonts w:cs="Arial"/>
          <w:sz w:val="24"/>
          <w:szCs w:val="24"/>
          <w:lang w:eastAsia="en-GB"/>
        </w:rPr>
        <w:t xml:space="preserve">.  These actions </w:t>
      </w:r>
      <w:r w:rsidR="002B3B5C">
        <w:rPr>
          <w:rFonts w:cs="Arial"/>
          <w:sz w:val="24"/>
          <w:szCs w:val="24"/>
          <w:lang w:eastAsia="en-GB"/>
        </w:rPr>
        <w:t>should be based upon the analysis of data</w:t>
      </w:r>
      <w:r w:rsidR="0023474C">
        <w:rPr>
          <w:rFonts w:cs="Arial"/>
          <w:sz w:val="24"/>
          <w:szCs w:val="24"/>
          <w:lang w:eastAsia="en-GB"/>
        </w:rPr>
        <w:t xml:space="preserve"> and engagement</w:t>
      </w:r>
      <w:r w:rsidR="002B3B5C">
        <w:rPr>
          <w:rFonts w:cs="Arial"/>
          <w:sz w:val="24"/>
          <w:szCs w:val="24"/>
          <w:lang w:eastAsia="en-GB"/>
        </w:rPr>
        <w:t xml:space="preserve">, any gaps in the data you have identified, and any steps you will be taking to address any negative impacts or remove barriers. The actions </w:t>
      </w:r>
      <w:r w:rsidRPr="00163C4F">
        <w:rPr>
          <w:rFonts w:cs="Arial"/>
          <w:sz w:val="24"/>
          <w:szCs w:val="24"/>
          <w:lang w:eastAsia="en-GB"/>
        </w:rPr>
        <w:t xml:space="preserve">need to be built into </w:t>
      </w:r>
      <w:r w:rsidR="002B3B5C">
        <w:rPr>
          <w:rFonts w:cs="Arial"/>
          <w:sz w:val="24"/>
          <w:szCs w:val="24"/>
          <w:lang w:eastAsia="en-GB"/>
        </w:rPr>
        <w:t xml:space="preserve">your </w:t>
      </w:r>
      <w:r w:rsidRPr="00163C4F">
        <w:rPr>
          <w:rFonts w:cs="Arial"/>
          <w:sz w:val="24"/>
          <w:szCs w:val="24"/>
          <w:lang w:eastAsia="en-GB"/>
        </w:rPr>
        <w:t>service planning framework</w:t>
      </w:r>
      <w:r w:rsidR="002B3B5C">
        <w:rPr>
          <w:rFonts w:cs="Arial"/>
          <w:sz w:val="24"/>
          <w:szCs w:val="24"/>
          <w:lang w:eastAsia="en-GB"/>
        </w:rPr>
        <w:t xml:space="preserve">.  Actions/targets </w:t>
      </w:r>
      <w:r w:rsidRPr="00163C4F">
        <w:rPr>
          <w:rFonts w:cs="Arial"/>
          <w:sz w:val="24"/>
          <w:szCs w:val="24"/>
          <w:lang w:eastAsia="en-GB"/>
        </w:rPr>
        <w:t xml:space="preserve">should be measurable, achievable, realistic and time </w:t>
      </w:r>
      <w:r w:rsidR="002B3B5C">
        <w:rPr>
          <w:rFonts w:cs="Arial"/>
          <w:sz w:val="24"/>
          <w:szCs w:val="24"/>
          <w:lang w:eastAsia="en-GB"/>
        </w:rPr>
        <w:t>framed</w:t>
      </w:r>
      <w:r w:rsidRPr="00163C4F">
        <w:rPr>
          <w:rFonts w:cs="Arial"/>
          <w:sz w:val="24"/>
          <w:szCs w:val="24"/>
          <w:lang w:eastAsia="en-GB"/>
        </w:rPr>
        <w:t>.</w:t>
      </w:r>
    </w:p>
    <w:p w14:paraId="362B9D62" w14:textId="77777777" w:rsidR="008D13A5" w:rsidRPr="00163C4F" w:rsidRDefault="008D13A5" w:rsidP="00163C4F">
      <w:pPr>
        <w:autoSpaceDE w:val="0"/>
        <w:autoSpaceDN w:val="0"/>
        <w:adjustRightInd w:val="0"/>
        <w:rPr>
          <w:rFonts w:cs="Arial"/>
          <w:sz w:val="24"/>
          <w:szCs w:val="24"/>
          <w:lang w:eastAsia="en-GB"/>
        </w:rPr>
      </w:pPr>
    </w:p>
    <w:tbl>
      <w:tblPr>
        <w:tblStyle w:val="TableGridLight"/>
        <w:tblW w:w="0" w:type="auto"/>
        <w:tblLook w:val="01E0" w:firstRow="1" w:lastRow="1" w:firstColumn="1" w:lastColumn="1" w:noHBand="0" w:noVBand="0"/>
      </w:tblPr>
      <w:tblGrid>
        <w:gridCol w:w="3720"/>
        <w:gridCol w:w="3474"/>
        <w:gridCol w:w="3753"/>
        <w:gridCol w:w="1564"/>
        <w:gridCol w:w="1437"/>
      </w:tblGrid>
      <w:tr w:rsidR="006B2DF8" w14:paraId="1521C14D" w14:textId="77777777" w:rsidTr="0034562B">
        <w:tc>
          <w:tcPr>
            <w:tcW w:w="3720" w:type="dxa"/>
          </w:tcPr>
          <w:p w14:paraId="424181E2" w14:textId="77777777" w:rsidR="006B2DF8" w:rsidRDefault="00163C4F">
            <w:pPr>
              <w:rPr>
                <w:b/>
                <w:sz w:val="24"/>
                <w:szCs w:val="24"/>
              </w:rPr>
            </w:pPr>
            <w:r>
              <w:rPr>
                <w:b/>
                <w:sz w:val="24"/>
                <w:szCs w:val="24"/>
              </w:rPr>
              <w:t>Issues identified</w:t>
            </w:r>
          </w:p>
        </w:tc>
        <w:tc>
          <w:tcPr>
            <w:tcW w:w="3474" w:type="dxa"/>
          </w:tcPr>
          <w:p w14:paraId="6620874D" w14:textId="77777777" w:rsidR="006B2DF8" w:rsidRDefault="00163C4F">
            <w:pPr>
              <w:rPr>
                <w:b/>
                <w:sz w:val="24"/>
                <w:szCs w:val="24"/>
              </w:rPr>
            </w:pPr>
            <w:r>
              <w:rPr>
                <w:b/>
                <w:sz w:val="24"/>
                <w:szCs w:val="24"/>
              </w:rPr>
              <w:t>Actions required</w:t>
            </w:r>
          </w:p>
        </w:tc>
        <w:tc>
          <w:tcPr>
            <w:tcW w:w="3753" w:type="dxa"/>
          </w:tcPr>
          <w:p w14:paraId="08F38AC3" w14:textId="77777777" w:rsidR="006B2DF8" w:rsidRDefault="006B2DF8">
            <w:pPr>
              <w:rPr>
                <w:b/>
                <w:sz w:val="24"/>
                <w:szCs w:val="24"/>
              </w:rPr>
            </w:pPr>
            <w:r>
              <w:rPr>
                <w:b/>
                <w:sz w:val="24"/>
                <w:szCs w:val="24"/>
              </w:rPr>
              <w:t>Progress milestones</w:t>
            </w:r>
          </w:p>
        </w:tc>
        <w:tc>
          <w:tcPr>
            <w:tcW w:w="1564" w:type="dxa"/>
          </w:tcPr>
          <w:p w14:paraId="021F2300" w14:textId="77777777" w:rsidR="006B2DF8" w:rsidRDefault="006B2DF8">
            <w:pPr>
              <w:rPr>
                <w:b/>
                <w:sz w:val="24"/>
                <w:szCs w:val="24"/>
              </w:rPr>
            </w:pPr>
            <w:r>
              <w:rPr>
                <w:b/>
                <w:sz w:val="24"/>
                <w:szCs w:val="24"/>
              </w:rPr>
              <w:t>Officer responsible</w:t>
            </w:r>
          </w:p>
        </w:tc>
        <w:tc>
          <w:tcPr>
            <w:tcW w:w="1437" w:type="dxa"/>
          </w:tcPr>
          <w:p w14:paraId="7F8E6766" w14:textId="77777777" w:rsidR="006B2DF8" w:rsidRDefault="00163C4F">
            <w:pPr>
              <w:rPr>
                <w:b/>
                <w:sz w:val="24"/>
                <w:szCs w:val="24"/>
              </w:rPr>
            </w:pPr>
            <w:r>
              <w:rPr>
                <w:b/>
                <w:sz w:val="24"/>
                <w:szCs w:val="24"/>
              </w:rPr>
              <w:t>By when</w:t>
            </w:r>
          </w:p>
        </w:tc>
      </w:tr>
      <w:tr w:rsidR="0034562B" w14:paraId="64376225" w14:textId="77777777" w:rsidTr="0034562B">
        <w:tc>
          <w:tcPr>
            <w:tcW w:w="3720" w:type="dxa"/>
            <w:vAlign w:val="center"/>
          </w:tcPr>
          <w:p w14:paraId="3B5ED09B" w14:textId="73B5AEE7" w:rsidR="0034562B" w:rsidRDefault="0034562B" w:rsidP="00061099">
            <w:r w:rsidRPr="00E61A66">
              <w:t>EIA to be reviewed</w:t>
            </w:r>
            <w:r w:rsidR="00061099">
              <w:t xml:space="preserve"> after consultation has closed to consider feedback from respondents.</w:t>
            </w:r>
          </w:p>
        </w:tc>
        <w:tc>
          <w:tcPr>
            <w:tcW w:w="3474" w:type="dxa"/>
            <w:vAlign w:val="center"/>
          </w:tcPr>
          <w:p w14:paraId="3F759709" w14:textId="0B73928E" w:rsidR="0034562B" w:rsidRDefault="0034562B" w:rsidP="0034562B">
            <w:r>
              <w:t xml:space="preserve">To review the EIA. </w:t>
            </w:r>
          </w:p>
        </w:tc>
        <w:tc>
          <w:tcPr>
            <w:tcW w:w="3753" w:type="dxa"/>
            <w:vAlign w:val="center"/>
          </w:tcPr>
          <w:p w14:paraId="1D300E1C" w14:textId="6BCA1505" w:rsidR="0034562B" w:rsidRDefault="0034562B" w:rsidP="0034562B">
            <w:r>
              <w:t xml:space="preserve">EIA Reviewed. </w:t>
            </w:r>
          </w:p>
        </w:tc>
        <w:tc>
          <w:tcPr>
            <w:tcW w:w="1564" w:type="dxa"/>
          </w:tcPr>
          <w:p w14:paraId="579A19D8" w14:textId="42669C26" w:rsidR="0034562B" w:rsidRDefault="000F06CA" w:rsidP="0034562B">
            <w:r>
              <w:t>Service</w:t>
            </w:r>
            <w:r w:rsidR="0034562B">
              <w:t xml:space="preserve"> Manager – Parking Services</w:t>
            </w:r>
          </w:p>
        </w:tc>
        <w:tc>
          <w:tcPr>
            <w:tcW w:w="1437" w:type="dxa"/>
          </w:tcPr>
          <w:p w14:paraId="4DDE4CDC" w14:textId="4D138794" w:rsidR="0034562B" w:rsidRDefault="000F06CA" w:rsidP="0034562B">
            <w:r>
              <w:t>A</w:t>
            </w:r>
            <w:r w:rsidR="00061099">
              <w:t>fter the consultation closes and before decision is made.</w:t>
            </w:r>
          </w:p>
        </w:tc>
      </w:tr>
      <w:tr w:rsidR="00983DE7" w14:paraId="3F0F3166" w14:textId="77777777" w:rsidTr="0034562B">
        <w:tc>
          <w:tcPr>
            <w:tcW w:w="3720" w:type="dxa"/>
          </w:tcPr>
          <w:p w14:paraId="358728FB" w14:textId="77777777" w:rsidR="00983DE7" w:rsidRDefault="00983DE7" w:rsidP="00983DE7"/>
        </w:tc>
        <w:tc>
          <w:tcPr>
            <w:tcW w:w="3474" w:type="dxa"/>
          </w:tcPr>
          <w:p w14:paraId="1D3BF9B5" w14:textId="00B2F9CF" w:rsidR="00983DE7" w:rsidRDefault="00983DE7" w:rsidP="00983DE7"/>
        </w:tc>
        <w:tc>
          <w:tcPr>
            <w:tcW w:w="3753" w:type="dxa"/>
          </w:tcPr>
          <w:p w14:paraId="20E74409" w14:textId="348C2D4F" w:rsidR="00983DE7" w:rsidRDefault="00983DE7" w:rsidP="00983DE7"/>
        </w:tc>
        <w:tc>
          <w:tcPr>
            <w:tcW w:w="1564" w:type="dxa"/>
          </w:tcPr>
          <w:p w14:paraId="6329D859" w14:textId="36D56B8F" w:rsidR="00983DE7" w:rsidRDefault="00983DE7" w:rsidP="00983DE7"/>
        </w:tc>
        <w:tc>
          <w:tcPr>
            <w:tcW w:w="1437" w:type="dxa"/>
          </w:tcPr>
          <w:p w14:paraId="575DA852" w14:textId="6393C40F" w:rsidR="00983DE7" w:rsidRDefault="00983DE7" w:rsidP="00983DE7"/>
        </w:tc>
      </w:tr>
    </w:tbl>
    <w:p w14:paraId="2B120653" w14:textId="77777777" w:rsidR="006B2DF8" w:rsidRDefault="006B2DF8"/>
    <w:p w14:paraId="6D895BD1" w14:textId="68201238" w:rsidR="002B3B5C" w:rsidRDefault="002B3B5C">
      <w:pPr>
        <w:rPr>
          <w:b/>
          <w:sz w:val="32"/>
          <w:szCs w:val="32"/>
        </w:rPr>
      </w:pPr>
      <w:r w:rsidRPr="002B3B5C">
        <w:rPr>
          <w:b/>
          <w:sz w:val="32"/>
          <w:szCs w:val="32"/>
        </w:rPr>
        <w:t>5. Sign off and publishing</w:t>
      </w:r>
    </w:p>
    <w:p w14:paraId="49944D92" w14:textId="026D4648" w:rsidR="006B2DF8" w:rsidRDefault="000A184F" w:rsidP="00543922">
      <w:pPr>
        <w:rPr>
          <w:sz w:val="24"/>
          <w:szCs w:val="24"/>
        </w:rPr>
      </w:pPr>
      <w:r w:rsidRPr="00543922">
        <w:rPr>
          <w:sz w:val="24"/>
          <w:szCs w:val="24"/>
        </w:rPr>
        <w:t>Once you have completed this form,</w:t>
      </w:r>
      <w:r w:rsidR="002B3B5C">
        <w:rPr>
          <w:sz w:val="24"/>
          <w:szCs w:val="24"/>
        </w:rPr>
        <w:t xml:space="preserve"> it needs to be ‘approved’ by your Divisional Director or their nominated officer.  Following this sign off, send a copy to </w:t>
      </w:r>
      <w:r w:rsidR="00B8565F" w:rsidRPr="00543922">
        <w:rPr>
          <w:sz w:val="24"/>
          <w:szCs w:val="24"/>
        </w:rPr>
        <w:t>the Equalit</w:t>
      </w:r>
      <w:r w:rsidR="00D45C93">
        <w:rPr>
          <w:sz w:val="24"/>
          <w:szCs w:val="24"/>
        </w:rPr>
        <w:t>y</w:t>
      </w:r>
      <w:r w:rsidR="00B8565F" w:rsidRPr="00543922">
        <w:rPr>
          <w:sz w:val="24"/>
          <w:szCs w:val="24"/>
        </w:rPr>
        <w:t xml:space="preserve"> Team (</w:t>
      </w:r>
      <w:hyperlink r:id="rId17" w:history="1">
        <w:r w:rsidR="00B8565F" w:rsidRPr="00543922">
          <w:rPr>
            <w:rStyle w:val="Hyperlink"/>
            <w:sz w:val="24"/>
            <w:szCs w:val="24"/>
          </w:rPr>
          <w:t>equality@bathnes.gov.uk</w:t>
        </w:r>
      </w:hyperlink>
      <w:r w:rsidR="002B3B5C">
        <w:rPr>
          <w:sz w:val="24"/>
          <w:szCs w:val="24"/>
        </w:rPr>
        <w:t>)</w:t>
      </w:r>
      <w:r w:rsidR="00B8565F" w:rsidRPr="00543922">
        <w:rPr>
          <w:sz w:val="24"/>
          <w:szCs w:val="24"/>
        </w:rPr>
        <w:t xml:space="preserve">, </w:t>
      </w:r>
      <w:r w:rsidR="002B3B5C">
        <w:rPr>
          <w:sz w:val="24"/>
          <w:szCs w:val="24"/>
        </w:rPr>
        <w:t>who will publish it on the Council’s website.  Keep a copy for your own records.</w:t>
      </w:r>
    </w:p>
    <w:p w14:paraId="5970C290" w14:textId="77777777" w:rsidR="002B3B5C" w:rsidRDefault="002B3B5C" w:rsidP="00543922">
      <w:pPr>
        <w:rPr>
          <w:sz w:val="24"/>
          <w:szCs w:val="24"/>
        </w:rPr>
      </w:pPr>
    </w:p>
    <w:p w14:paraId="55E4F710" w14:textId="23B44260" w:rsidR="002B3B5C" w:rsidRPr="002B3B5C" w:rsidRDefault="002B3B5C" w:rsidP="00543922">
      <w:pPr>
        <w:rPr>
          <w:sz w:val="28"/>
          <w:szCs w:val="28"/>
        </w:rPr>
      </w:pPr>
      <w:r w:rsidRPr="002B3B5C">
        <w:rPr>
          <w:b/>
          <w:sz w:val="28"/>
          <w:szCs w:val="28"/>
        </w:rPr>
        <w:t>Signed off by</w:t>
      </w:r>
      <w:r w:rsidRPr="002B3B5C">
        <w:rPr>
          <w:sz w:val="28"/>
          <w:szCs w:val="28"/>
        </w:rPr>
        <w:t>:</w:t>
      </w:r>
      <w:r w:rsidRPr="002B3B5C">
        <w:rPr>
          <w:sz w:val="28"/>
          <w:szCs w:val="28"/>
        </w:rPr>
        <w:tab/>
      </w:r>
      <w:r w:rsidR="0034562B">
        <w:rPr>
          <w:sz w:val="28"/>
          <w:szCs w:val="28"/>
        </w:rPr>
        <w:t xml:space="preserve"> </w:t>
      </w:r>
      <w:r w:rsidRPr="002B3B5C">
        <w:rPr>
          <w:sz w:val="28"/>
          <w:szCs w:val="28"/>
        </w:rPr>
        <w:t>(Divisional Director or nominated senior officer)</w:t>
      </w:r>
    </w:p>
    <w:p w14:paraId="4BE6F81B" w14:textId="1B31F4E6" w:rsidR="002B3B5C" w:rsidRPr="002B3B5C" w:rsidRDefault="002B3B5C" w:rsidP="00543922">
      <w:pPr>
        <w:rPr>
          <w:b/>
          <w:sz w:val="28"/>
          <w:szCs w:val="28"/>
        </w:rPr>
      </w:pPr>
      <w:r w:rsidRPr="002B3B5C">
        <w:rPr>
          <w:b/>
          <w:sz w:val="28"/>
          <w:szCs w:val="28"/>
        </w:rPr>
        <w:t>Date:</w:t>
      </w:r>
      <w:r w:rsidR="00061099">
        <w:rPr>
          <w:b/>
          <w:sz w:val="28"/>
          <w:szCs w:val="28"/>
        </w:rPr>
        <w:t xml:space="preserve">  </w:t>
      </w:r>
    </w:p>
    <w:sectPr w:rsidR="002B3B5C" w:rsidRPr="002B3B5C" w:rsidSect="002B3B5C">
      <w:pgSz w:w="16838" w:h="11906" w:orient="landscape"/>
      <w:pgMar w:top="1079"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7C24E" w14:textId="77777777" w:rsidR="001E5332" w:rsidRDefault="001E5332">
      <w:r>
        <w:separator/>
      </w:r>
    </w:p>
    <w:p w14:paraId="5D5600A7" w14:textId="77777777" w:rsidR="001E5332" w:rsidRDefault="001E5332"/>
    <w:p w14:paraId="4763EA19" w14:textId="77777777" w:rsidR="001E5332" w:rsidRDefault="001E5332"/>
  </w:endnote>
  <w:endnote w:type="continuationSeparator" w:id="0">
    <w:p w14:paraId="4E32BEF3" w14:textId="77777777" w:rsidR="001E5332" w:rsidRDefault="001E5332">
      <w:r>
        <w:continuationSeparator/>
      </w:r>
    </w:p>
    <w:p w14:paraId="0BD44819" w14:textId="77777777" w:rsidR="001E5332" w:rsidRDefault="001E5332"/>
    <w:p w14:paraId="69DE960F" w14:textId="77777777" w:rsidR="001E5332" w:rsidRDefault="001E53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FEDB" w14:textId="19B39AE6" w:rsidR="00252D3B" w:rsidRDefault="00252D3B">
    <w:pPr>
      <w:pStyle w:val="Foo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6F1E2A">
      <w:rPr>
        <w:noProof/>
        <w:snapToGrid w:val="0"/>
      </w:rPr>
      <w:t>4</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6F1E2A">
      <w:rPr>
        <w:noProof/>
        <w:snapToGrid w:val="0"/>
      </w:rPr>
      <w:t>6</w:t>
    </w:r>
    <w:r>
      <w:rPr>
        <w:snapToGrid w:val="0"/>
      </w:rPr>
      <w:fldChar w:fldCharType="end"/>
    </w:r>
    <w:r>
      <w:rPr>
        <w:snapToGrid w:val="0"/>
      </w:rPr>
      <w:t xml:space="preserve">          Bath and </w:t>
    </w:r>
    <w:proofErr w:type="gramStart"/>
    <w:r>
      <w:rPr>
        <w:snapToGrid w:val="0"/>
      </w:rPr>
      <w:t>North East</w:t>
    </w:r>
    <w:proofErr w:type="gramEnd"/>
    <w:r>
      <w:rPr>
        <w:snapToGrid w:val="0"/>
      </w:rPr>
      <w:t xml:space="preserve"> Somerset Council: Equality Impact Assessment Toolkit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A1815" w14:textId="77777777" w:rsidR="001E5332" w:rsidRDefault="001E5332">
      <w:r>
        <w:separator/>
      </w:r>
    </w:p>
    <w:p w14:paraId="46FAD48A" w14:textId="77777777" w:rsidR="001E5332" w:rsidRDefault="001E5332"/>
    <w:p w14:paraId="1FB89617" w14:textId="77777777" w:rsidR="001E5332" w:rsidRDefault="001E5332"/>
  </w:footnote>
  <w:footnote w:type="continuationSeparator" w:id="0">
    <w:p w14:paraId="6FFA1F9D" w14:textId="77777777" w:rsidR="001E5332" w:rsidRDefault="001E5332">
      <w:r>
        <w:continuationSeparator/>
      </w:r>
    </w:p>
    <w:p w14:paraId="699BCAD6" w14:textId="77777777" w:rsidR="001E5332" w:rsidRDefault="001E5332"/>
    <w:p w14:paraId="18C156E0" w14:textId="77777777" w:rsidR="001E5332" w:rsidRDefault="001E53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FFBA" w14:textId="22628BEB" w:rsidR="00252D3B" w:rsidRPr="002E7EF8" w:rsidRDefault="001816D4">
    <w:pPr>
      <w:pStyle w:val="Header"/>
      <w:rPr>
        <w:sz w:val="56"/>
        <w:szCs w:val="56"/>
      </w:rPr>
    </w:pPr>
    <w:r w:rsidRPr="00AF24E9">
      <w:rPr>
        <w:noProof/>
        <w:sz w:val="24"/>
        <w:szCs w:val="24"/>
      </w:rPr>
      <w:drawing>
        <wp:inline distT="0" distB="0" distL="0" distR="0" wp14:anchorId="1A91378A" wp14:editId="69A0CCE4">
          <wp:extent cx="1592752" cy="882650"/>
          <wp:effectExtent l="0" t="0" r="7620" b="0"/>
          <wp:docPr id="1" name="Picture 21" descr="B&amp;N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B&amp;NES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3054" cy="882817"/>
                  </a:xfrm>
                  <a:prstGeom prst="rect">
                    <a:avLst/>
                  </a:prstGeom>
                  <a:noFill/>
                  <a:ln>
                    <a:noFill/>
                  </a:ln>
                </pic:spPr>
              </pic:pic>
            </a:graphicData>
          </a:graphic>
        </wp:inline>
      </w:drawing>
    </w:r>
    <w:r w:rsidR="00252D3B">
      <w:rPr>
        <w:sz w:val="56"/>
        <w:szCs w:val="5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845D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B628F6"/>
    <w:multiLevelType w:val="multilevel"/>
    <w:tmpl w:val="79983B34"/>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b/>
        <w:i w:val="0"/>
        <w:color w:val="808080"/>
        <w:sz w:val="28"/>
        <w:szCs w:val="2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2D73C6"/>
    <w:multiLevelType w:val="hybridMultilevel"/>
    <w:tmpl w:val="99B8D4FA"/>
    <w:lvl w:ilvl="0" w:tplc="9B860F4A">
      <w:start w:val="1"/>
      <w:numFmt w:val="bullet"/>
      <w:lvlText w:val=""/>
      <w:lvlJc w:val="left"/>
      <w:pPr>
        <w:tabs>
          <w:tab w:val="num" w:pos="1440"/>
        </w:tabs>
        <w:ind w:left="1440" w:hanging="360"/>
      </w:pPr>
      <w:rPr>
        <w:rFonts w:ascii="Symbol" w:hAnsi="Symbol" w:hint="default"/>
        <w:b/>
        <w:i w:val="0"/>
        <w:color w:val="808080"/>
        <w:sz w:val="28"/>
        <w:szCs w:val="2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E92B10"/>
    <w:multiLevelType w:val="hybridMultilevel"/>
    <w:tmpl w:val="9D5A335A"/>
    <w:lvl w:ilvl="0" w:tplc="F7065B56">
      <w:start w:val="1"/>
      <w:numFmt w:val="bullet"/>
      <w:lvlText w:val="□"/>
      <w:lvlJc w:val="left"/>
      <w:pPr>
        <w:tabs>
          <w:tab w:val="num" w:pos="360"/>
        </w:tabs>
        <w:ind w:left="360" w:hanging="360"/>
      </w:pPr>
      <w:rPr>
        <w:rFonts w:ascii="Times New Roman" w:hAnsi="Times New Roman" w:cs="Times New Roman" w:hint="default"/>
      </w:rPr>
    </w:lvl>
    <w:lvl w:ilvl="1" w:tplc="08090003" w:tentative="1">
      <w:start w:val="1"/>
      <w:numFmt w:val="bullet"/>
      <w:lvlText w:val="o"/>
      <w:lvlJc w:val="left"/>
      <w:pPr>
        <w:tabs>
          <w:tab w:val="num" w:pos="1020"/>
        </w:tabs>
        <w:ind w:left="1020" w:hanging="360"/>
      </w:pPr>
      <w:rPr>
        <w:rFonts w:ascii="Courier New" w:hAnsi="Courier New" w:cs="Courier New" w:hint="default"/>
      </w:rPr>
    </w:lvl>
    <w:lvl w:ilvl="2" w:tplc="08090005" w:tentative="1">
      <w:start w:val="1"/>
      <w:numFmt w:val="bullet"/>
      <w:lvlText w:val=""/>
      <w:lvlJc w:val="left"/>
      <w:pPr>
        <w:tabs>
          <w:tab w:val="num" w:pos="1740"/>
        </w:tabs>
        <w:ind w:left="1740" w:hanging="360"/>
      </w:pPr>
      <w:rPr>
        <w:rFonts w:ascii="Wingdings" w:hAnsi="Wingdings" w:hint="default"/>
      </w:rPr>
    </w:lvl>
    <w:lvl w:ilvl="3" w:tplc="08090001" w:tentative="1">
      <w:start w:val="1"/>
      <w:numFmt w:val="bullet"/>
      <w:lvlText w:val=""/>
      <w:lvlJc w:val="left"/>
      <w:pPr>
        <w:tabs>
          <w:tab w:val="num" w:pos="2460"/>
        </w:tabs>
        <w:ind w:left="2460" w:hanging="360"/>
      </w:pPr>
      <w:rPr>
        <w:rFonts w:ascii="Symbol" w:hAnsi="Symbol" w:hint="default"/>
      </w:rPr>
    </w:lvl>
    <w:lvl w:ilvl="4" w:tplc="08090003" w:tentative="1">
      <w:start w:val="1"/>
      <w:numFmt w:val="bullet"/>
      <w:lvlText w:val="o"/>
      <w:lvlJc w:val="left"/>
      <w:pPr>
        <w:tabs>
          <w:tab w:val="num" w:pos="3180"/>
        </w:tabs>
        <w:ind w:left="3180" w:hanging="360"/>
      </w:pPr>
      <w:rPr>
        <w:rFonts w:ascii="Courier New" w:hAnsi="Courier New" w:cs="Courier New" w:hint="default"/>
      </w:rPr>
    </w:lvl>
    <w:lvl w:ilvl="5" w:tplc="08090005" w:tentative="1">
      <w:start w:val="1"/>
      <w:numFmt w:val="bullet"/>
      <w:lvlText w:val=""/>
      <w:lvlJc w:val="left"/>
      <w:pPr>
        <w:tabs>
          <w:tab w:val="num" w:pos="3900"/>
        </w:tabs>
        <w:ind w:left="3900" w:hanging="360"/>
      </w:pPr>
      <w:rPr>
        <w:rFonts w:ascii="Wingdings" w:hAnsi="Wingdings" w:hint="default"/>
      </w:rPr>
    </w:lvl>
    <w:lvl w:ilvl="6" w:tplc="08090001" w:tentative="1">
      <w:start w:val="1"/>
      <w:numFmt w:val="bullet"/>
      <w:lvlText w:val=""/>
      <w:lvlJc w:val="left"/>
      <w:pPr>
        <w:tabs>
          <w:tab w:val="num" w:pos="4620"/>
        </w:tabs>
        <w:ind w:left="4620" w:hanging="360"/>
      </w:pPr>
      <w:rPr>
        <w:rFonts w:ascii="Symbol" w:hAnsi="Symbol" w:hint="default"/>
      </w:rPr>
    </w:lvl>
    <w:lvl w:ilvl="7" w:tplc="08090003" w:tentative="1">
      <w:start w:val="1"/>
      <w:numFmt w:val="bullet"/>
      <w:lvlText w:val="o"/>
      <w:lvlJc w:val="left"/>
      <w:pPr>
        <w:tabs>
          <w:tab w:val="num" w:pos="5340"/>
        </w:tabs>
        <w:ind w:left="5340" w:hanging="360"/>
      </w:pPr>
      <w:rPr>
        <w:rFonts w:ascii="Courier New" w:hAnsi="Courier New" w:cs="Courier New" w:hint="default"/>
      </w:rPr>
    </w:lvl>
    <w:lvl w:ilvl="8" w:tplc="08090005" w:tentative="1">
      <w:start w:val="1"/>
      <w:numFmt w:val="bullet"/>
      <w:lvlText w:val=""/>
      <w:lvlJc w:val="left"/>
      <w:pPr>
        <w:tabs>
          <w:tab w:val="num" w:pos="6060"/>
        </w:tabs>
        <w:ind w:left="6060" w:hanging="360"/>
      </w:pPr>
      <w:rPr>
        <w:rFonts w:ascii="Wingdings" w:hAnsi="Wingdings" w:hint="default"/>
      </w:rPr>
    </w:lvl>
  </w:abstractNum>
  <w:abstractNum w:abstractNumId="4" w15:restartNumberingAfterBreak="0">
    <w:nsid w:val="1A473E44"/>
    <w:multiLevelType w:val="hybridMultilevel"/>
    <w:tmpl w:val="D110D142"/>
    <w:lvl w:ilvl="0" w:tplc="F7065B56">
      <w:start w:val="1"/>
      <w:numFmt w:val="bullet"/>
      <w:lvlText w:val="□"/>
      <w:lvlJc w:val="left"/>
      <w:pPr>
        <w:tabs>
          <w:tab w:val="num" w:pos="780"/>
        </w:tabs>
        <w:ind w:left="78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331BD5"/>
    <w:multiLevelType w:val="hybridMultilevel"/>
    <w:tmpl w:val="F8741524"/>
    <w:lvl w:ilvl="0" w:tplc="9B860F4A">
      <w:start w:val="1"/>
      <w:numFmt w:val="bullet"/>
      <w:lvlText w:val=""/>
      <w:lvlJc w:val="left"/>
      <w:pPr>
        <w:tabs>
          <w:tab w:val="num" w:pos="1440"/>
        </w:tabs>
        <w:ind w:left="1440" w:hanging="360"/>
      </w:pPr>
      <w:rPr>
        <w:rFonts w:ascii="Symbol" w:hAnsi="Symbol" w:hint="default"/>
        <w:b/>
        <w:i w:val="0"/>
        <w:color w:val="808080"/>
        <w:sz w:val="28"/>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8E3B7E"/>
    <w:multiLevelType w:val="hybridMultilevel"/>
    <w:tmpl w:val="13560A60"/>
    <w:lvl w:ilvl="0" w:tplc="F7065B56">
      <w:start w:val="1"/>
      <w:numFmt w:val="bullet"/>
      <w:lvlText w:val="□"/>
      <w:lvlJc w:val="left"/>
      <w:pPr>
        <w:tabs>
          <w:tab w:val="num" w:pos="780"/>
        </w:tabs>
        <w:ind w:left="78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F5303"/>
    <w:multiLevelType w:val="hybridMultilevel"/>
    <w:tmpl w:val="0FF2F30A"/>
    <w:lvl w:ilvl="0" w:tplc="9B860F4A">
      <w:start w:val="1"/>
      <w:numFmt w:val="bullet"/>
      <w:lvlText w:val=""/>
      <w:lvlJc w:val="left"/>
      <w:pPr>
        <w:tabs>
          <w:tab w:val="num" w:pos="1440"/>
        </w:tabs>
        <w:ind w:left="1440" w:hanging="360"/>
      </w:pPr>
      <w:rPr>
        <w:rFonts w:ascii="Symbol" w:hAnsi="Symbol" w:hint="default"/>
        <w:b/>
        <w:i w:val="0"/>
        <w:color w:val="808080"/>
        <w:sz w:val="28"/>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2D2983"/>
    <w:multiLevelType w:val="hybridMultilevel"/>
    <w:tmpl w:val="F76ED9D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5A14122"/>
    <w:multiLevelType w:val="multilevel"/>
    <w:tmpl w:val="68D8BFF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color w:val="3366FF"/>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84812C8"/>
    <w:multiLevelType w:val="hybridMultilevel"/>
    <w:tmpl w:val="79983B34"/>
    <w:lvl w:ilvl="0" w:tplc="F96E898A">
      <w:start w:val="1"/>
      <w:numFmt w:val="bullet"/>
      <w:lvlText w:val=""/>
      <w:lvlJc w:val="left"/>
      <w:pPr>
        <w:tabs>
          <w:tab w:val="num" w:pos="360"/>
        </w:tabs>
        <w:ind w:left="360" w:hanging="360"/>
      </w:pPr>
      <w:rPr>
        <w:rFonts w:ascii="Symbol" w:hAnsi="Symbol" w:hint="default"/>
        <w:color w:val="auto"/>
      </w:rPr>
    </w:lvl>
    <w:lvl w:ilvl="1" w:tplc="9B860F4A">
      <w:start w:val="1"/>
      <w:numFmt w:val="bullet"/>
      <w:lvlText w:val=""/>
      <w:lvlJc w:val="left"/>
      <w:pPr>
        <w:tabs>
          <w:tab w:val="num" w:pos="1440"/>
        </w:tabs>
        <w:ind w:left="1440" w:hanging="360"/>
      </w:pPr>
      <w:rPr>
        <w:rFonts w:ascii="Symbol" w:hAnsi="Symbol" w:hint="default"/>
        <w:b/>
        <w:i w:val="0"/>
        <w:color w:val="808080"/>
        <w:sz w:val="28"/>
        <w:szCs w:val="28"/>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4F3F94"/>
    <w:multiLevelType w:val="multilevel"/>
    <w:tmpl w:val="B7E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70672"/>
    <w:multiLevelType w:val="hybridMultilevel"/>
    <w:tmpl w:val="AF420E58"/>
    <w:lvl w:ilvl="0" w:tplc="7C7C077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11F05"/>
    <w:multiLevelType w:val="multilevel"/>
    <w:tmpl w:val="516C147C"/>
    <w:lvl w:ilvl="0">
      <w:start w:val="1"/>
      <w:numFmt w:val="decimal"/>
      <w:lvlText w:val="%1."/>
      <w:lvlJc w:val="left"/>
      <w:pPr>
        <w:tabs>
          <w:tab w:val="num" w:pos="360"/>
        </w:tabs>
        <w:ind w:left="360" w:hanging="360"/>
      </w:pPr>
      <w:rPr>
        <w:rFonts w:ascii="Arial" w:hAnsi="Arial" w:hint="default"/>
        <w:b/>
        <w:i w:val="0"/>
        <w:sz w:val="22"/>
        <w:szCs w:val="22"/>
      </w:rPr>
    </w:lvl>
    <w:lvl w:ilvl="1">
      <w:start w:val="1"/>
      <w:numFmt w:val="decimal"/>
      <w:lvlText w:val="%1.%2."/>
      <w:lvlJc w:val="left"/>
      <w:pPr>
        <w:tabs>
          <w:tab w:val="num" w:pos="1077"/>
        </w:tabs>
        <w:ind w:left="1077" w:hanging="717"/>
      </w:pPr>
      <w:rPr>
        <w:rFonts w:ascii="Arial" w:hAnsi="Arial" w:hint="default"/>
        <w:b/>
        <w:i w:val="0"/>
        <w:sz w:val="22"/>
        <w:szCs w:val="22"/>
      </w:rPr>
    </w:lvl>
    <w:lvl w:ilvl="2">
      <w:start w:val="1"/>
      <w:numFmt w:val="decimal"/>
      <w:lvlText w:val="%1.%2.%3."/>
      <w:lvlJc w:val="left"/>
      <w:pPr>
        <w:tabs>
          <w:tab w:val="num" w:pos="1440"/>
        </w:tabs>
        <w:ind w:left="1440" w:hanging="720"/>
      </w:pPr>
      <w:rPr>
        <w:rFonts w:ascii="Arial" w:hAnsi="Arial"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86C3FE1"/>
    <w:multiLevelType w:val="hybridMultilevel"/>
    <w:tmpl w:val="C85E71AC"/>
    <w:lvl w:ilvl="0" w:tplc="0EBECC22">
      <w:start w:val="1"/>
      <w:numFmt w:val="bullet"/>
      <w:lvlText w:val=""/>
      <w:lvlJc w:val="left"/>
      <w:pPr>
        <w:tabs>
          <w:tab w:val="num" w:pos="926"/>
        </w:tabs>
        <w:ind w:left="926"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3307B0"/>
    <w:multiLevelType w:val="hybridMultilevel"/>
    <w:tmpl w:val="1F009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2880DDB"/>
    <w:multiLevelType w:val="hybridMultilevel"/>
    <w:tmpl w:val="6BD06A4A"/>
    <w:lvl w:ilvl="0" w:tplc="F7065B56">
      <w:start w:val="1"/>
      <w:numFmt w:val="bullet"/>
      <w:lvlText w:val="□"/>
      <w:lvlJc w:val="left"/>
      <w:pPr>
        <w:tabs>
          <w:tab w:val="num" w:pos="780"/>
        </w:tabs>
        <w:ind w:left="78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016880"/>
    <w:multiLevelType w:val="hybridMultilevel"/>
    <w:tmpl w:val="57D61A5E"/>
    <w:lvl w:ilvl="0" w:tplc="F7065B56">
      <w:start w:val="1"/>
      <w:numFmt w:val="bullet"/>
      <w:lvlText w:val="□"/>
      <w:lvlJc w:val="left"/>
      <w:pPr>
        <w:tabs>
          <w:tab w:val="num" w:pos="780"/>
        </w:tabs>
        <w:ind w:left="780" w:hanging="360"/>
      </w:pPr>
      <w:rPr>
        <w:rFonts w:ascii="Times New Roman" w:hAnsi="Times New Roman" w:cs="Times New Roman" w:hint="default"/>
      </w:rPr>
    </w:lvl>
    <w:lvl w:ilvl="1" w:tplc="0EBECC22">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35026B"/>
    <w:multiLevelType w:val="hybridMultilevel"/>
    <w:tmpl w:val="E430A57C"/>
    <w:lvl w:ilvl="0" w:tplc="32962A7A">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3921A7"/>
    <w:multiLevelType w:val="multilevel"/>
    <w:tmpl w:val="33967B1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color w:val="3366FF"/>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E316FA2"/>
    <w:multiLevelType w:val="multilevel"/>
    <w:tmpl w:val="AE74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B65D9D"/>
    <w:multiLevelType w:val="multilevel"/>
    <w:tmpl w:val="2CE6C9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5DA42B1"/>
    <w:multiLevelType w:val="hybridMultilevel"/>
    <w:tmpl w:val="7478860C"/>
    <w:lvl w:ilvl="0" w:tplc="F7065B56">
      <w:start w:val="1"/>
      <w:numFmt w:val="bullet"/>
      <w:lvlText w:val="□"/>
      <w:lvlJc w:val="left"/>
      <w:pPr>
        <w:tabs>
          <w:tab w:val="num" w:pos="780"/>
        </w:tabs>
        <w:ind w:left="78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CA749D"/>
    <w:multiLevelType w:val="hybridMultilevel"/>
    <w:tmpl w:val="7D0C7AE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7D930D5"/>
    <w:multiLevelType w:val="hybridMultilevel"/>
    <w:tmpl w:val="376A6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5B5825"/>
    <w:multiLevelType w:val="hybridMultilevel"/>
    <w:tmpl w:val="B9429C08"/>
    <w:lvl w:ilvl="0" w:tplc="F7065B56">
      <w:start w:val="1"/>
      <w:numFmt w:val="bullet"/>
      <w:lvlText w:val="□"/>
      <w:lvlJc w:val="left"/>
      <w:pPr>
        <w:tabs>
          <w:tab w:val="num" w:pos="780"/>
        </w:tabs>
        <w:ind w:left="78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5C4B5B"/>
    <w:multiLevelType w:val="hybridMultilevel"/>
    <w:tmpl w:val="3BD0E6C8"/>
    <w:lvl w:ilvl="0" w:tplc="9B860F4A">
      <w:start w:val="1"/>
      <w:numFmt w:val="bullet"/>
      <w:lvlText w:val=""/>
      <w:lvlJc w:val="left"/>
      <w:pPr>
        <w:tabs>
          <w:tab w:val="num" w:pos="360"/>
        </w:tabs>
        <w:ind w:left="360" w:hanging="360"/>
      </w:pPr>
      <w:rPr>
        <w:rFonts w:ascii="Symbol" w:hAnsi="Symbol" w:hint="default"/>
        <w:b/>
        <w:i w:val="0"/>
        <w:color w:val="808080"/>
        <w:sz w:val="28"/>
        <w:szCs w:val="28"/>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785760D0"/>
    <w:multiLevelType w:val="hybridMultilevel"/>
    <w:tmpl w:val="C38A1C38"/>
    <w:lvl w:ilvl="0" w:tplc="9B860F4A">
      <w:start w:val="1"/>
      <w:numFmt w:val="bullet"/>
      <w:lvlText w:val=""/>
      <w:lvlJc w:val="left"/>
      <w:pPr>
        <w:tabs>
          <w:tab w:val="num" w:pos="1440"/>
        </w:tabs>
        <w:ind w:left="1440" w:hanging="360"/>
      </w:pPr>
      <w:rPr>
        <w:rFonts w:ascii="Symbol" w:hAnsi="Symbol" w:hint="default"/>
        <w:b/>
        <w:i w:val="0"/>
        <w:color w:val="808080"/>
        <w:sz w:val="28"/>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C77C67"/>
    <w:multiLevelType w:val="multilevel"/>
    <w:tmpl w:val="BF5A6A20"/>
    <w:lvl w:ilvl="0">
      <w:start w:val="1"/>
      <w:numFmt w:val="decimal"/>
      <w:lvlText w:val="%1"/>
      <w:lvlJc w:val="left"/>
      <w:pPr>
        <w:ind w:left="400" w:hanging="400"/>
      </w:pPr>
      <w:rPr>
        <w:rFonts w:hint="default"/>
        <w:b/>
        <w:sz w:val="28"/>
      </w:rPr>
    </w:lvl>
    <w:lvl w:ilvl="1">
      <w:start w:val="1"/>
      <w:numFmt w:val="decimal"/>
      <w:lvlText w:val="%1.%2"/>
      <w:lvlJc w:val="left"/>
      <w:pPr>
        <w:ind w:left="400" w:hanging="40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1080" w:hanging="108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440" w:hanging="144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800" w:hanging="1800"/>
      </w:pPr>
      <w:rPr>
        <w:rFonts w:hint="default"/>
        <w:b/>
        <w:sz w:val="28"/>
      </w:rPr>
    </w:lvl>
    <w:lvl w:ilvl="8">
      <w:start w:val="1"/>
      <w:numFmt w:val="decimal"/>
      <w:lvlText w:val="%1.%2.%3.%4.%5.%6.%7.%8.%9"/>
      <w:lvlJc w:val="left"/>
      <w:pPr>
        <w:ind w:left="1800" w:hanging="1800"/>
      </w:pPr>
      <w:rPr>
        <w:rFonts w:hint="default"/>
        <w:b/>
        <w:sz w:val="28"/>
      </w:rPr>
    </w:lvl>
  </w:abstractNum>
  <w:num w:numId="1" w16cid:durableId="1517573998">
    <w:abstractNumId w:val="13"/>
  </w:num>
  <w:num w:numId="2" w16cid:durableId="1816794315">
    <w:abstractNumId w:val="19"/>
  </w:num>
  <w:num w:numId="3" w16cid:durableId="1811747015">
    <w:abstractNumId w:val="9"/>
  </w:num>
  <w:num w:numId="4" w16cid:durableId="1392339110">
    <w:abstractNumId w:val="23"/>
  </w:num>
  <w:num w:numId="5" w16cid:durableId="1913198481">
    <w:abstractNumId w:val="26"/>
  </w:num>
  <w:num w:numId="6" w16cid:durableId="1231424578">
    <w:abstractNumId w:val="22"/>
  </w:num>
  <w:num w:numId="7" w16cid:durableId="1942109478">
    <w:abstractNumId w:val="25"/>
  </w:num>
  <w:num w:numId="8" w16cid:durableId="357004972">
    <w:abstractNumId w:val="16"/>
  </w:num>
  <w:num w:numId="9" w16cid:durableId="1824925900">
    <w:abstractNumId w:val="4"/>
  </w:num>
  <w:num w:numId="10" w16cid:durableId="1155686099">
    <w:abstractNumId w:val="17"/>
  </w:num>
  <w:num w:numId="11" w16cid:durableId="421419774">
    <w:abstractNumId w:val="6"/>
  </w:num>
  <w:num w:numId="12" w16cid:durableId="30964936">
    <w:abstractNumId w:val="3"/>
  </w:num>
  <w:num w:numId="13" w16cid:durableId="1375697946">
    <w:abstractNumId w:val="14"/>
  </w:num>
  <w:num w:numId="14" w16cid:durableId="837691589">
    <w:abstractNumId w:val="18"/>
  </w:num>
  <w:num w:numId="15" w16cid:durableId="1179080035">
    <w:abstractNumId w:val="7"/>
  </w:num>
  <w:num w:numId="16" w16cid:durableId="149636465">
    <w:abstractNumId w:val="27"/>
  </w:num>
  <w:num w:numId="17" w16cid:durableId="1180504356">
    <w:abstractNumId w:val="10"/>
  </w:num>
  <w:num w:numId="18" w16cid:durableId="1237322127">
    <w:abstractNumId w:val="1"/>
  </w:num>
  <w:num w:numId="19" w16cid:durableId="1959412238">
    <w:abstractNumId w:val="2"/>
  </w:num>
  <w:num w:numId="20" w16cid:durableId="1309433360">
    <w:abstractNumId w:val="5"/>
  </w:num>
  <w:num w:numId="21" w16cid:durableId="1448697748">
    <w:abstractNumId w:val="8"/>
  </w:num>
  <w:num w:numId="22" w16cid:durableId="1706755013">
    <w:abstractNumId w:val="12"/>
  </w:num>
  <w:num w:numId="23" w16cid:durableId="1965892528">
    <w:abstractNumId w:val="28"/>
  </w:num>
  <w:num w:numId="24" w16cid:durableId="1946689160">
    <w:abstractNumId w:val="0"/>
  </w:num>
  <w:num w:numId="25" w16cid:durableId="500508680">
    <w:abstractNumId w:val="24"/>
  </w:num>
  <w:num w:numId="26" w16cid:durableId="472672939">
    <w:abstractNumId w:val="15"/>
  </w:num>
  <w:num w:numId="27" w16cid:durableId="9281216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849280">
    <w:abstractNumId w:val="11"/>
  </w:num>
  <w:num w:numId="29" w16cid:durableId="9854310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3F"/>
    <w:rsid w:val="00000E51"/>
    <w:rsid w:val="00003777"/>
    <w:rsid w:val="00003EF9"/>
    <w:rsid w:val="000231C6"/>
    <w:rsid w:val="00030C41"/>
    <w:rsid w:val="00032AF1"/>
    <w:rsid w:val="00037611"/>
    <w:rsid w:val="0004347B"/>
    <w:rsid w:val="00054E12"/>
    <w:rsid w:val="00060BD1"/>
    <w:rsid w:val="00061099"/>
    <w:rsid w:val="000722BB"/>
    <w:rsid w:val="000877F6"/>
    <w:rsid w:val="0009425F"/>
    <w:rsid w:val="0009484C"/>
    <w:rsid w:val="000A184F"/>
    <w:rsid w:val="000A35B3"/>
    <w:rsid w:val="000A6CB4"/>
    <w:rsid w:val="000C2626"/>
    <w:rsid w:val="000C5001"/>
    <w:rsid w:val="000D7B1E"/>
    <w:rsid w:val="000E51CA"/>
    <w:rsid w:val="000E7510"/>
    <w:rsid w:val="000F06CA"/>
    <w:rsid w:val="001017D2"/>
    <w:rsid w:val="00103B6B"/>
    <w:rsid w:val="0010752D"/>
    <w:rsid w:val="00131A8F"/>
    <w:rsid w:val="0014139F"/>
    <w:rsid w:val="00152DCD"/>
    <w:rsid w:val="001548F7"/>
    <w:rsid w:val="00157FAC"/>
    <w:rsid w:val="001626F7"/>
    <w:rsid w:val="00163C4F"/>
    <w:rsid w:val="001734E3"/>
    <w:rsid w:val="0018139E"/>
    <w:rsid w:val="001816D4"/>
    <w:rsid w:val="001846CB"/>
    <w:rsid w:val="0019063F"/>
    <w:rsid w:val="00192A82"/>
    <w:rsid w:val="001A4991"/>
    <w:rsid w:val="001B1265"/>
    <w:rsid w:val="001B214E"/>
    <w:rsid w:val="001C6E40"/>
    <w:rsid w:val="001C70D6"/>
    <w:rsid w:val="001E2AE2"/>
    <w:rsid w:val="001E5332"/>
    <w:rsid w:val="002128E7"/>
    <w:rsid w:val="00221B57"/>
    <w:rsid w:val="00223636"/>
    <w:rsid w:val="00230F50"/>
    <w:rsid w:val="0023292D"/>
    <w:rsid w:val="00233CE1"/>
    <w:rsid w:val="0023474C"/>
    <w:rsid w:val="00235AEF"/>
    <w:rsid w:val="002510F3"/>
    <w:rsid w:val="00252D3B"/>
    <w:rsid w:val="00256E5A"/>
    <w:rsid w:val="00272C3A"/>
    <w:rsid w:val="0027777B"/>
    <w:rsid w:val="0028243B"/>
    <w:rsid w:val="002A15F0"/>
    <w:rsid w:val="002A17F4"/>
    <w:rsid w:val="002B0109"/>
    <w:rsid w:val="002B1CD6"/>
    <w:rsid w:val="002B3B5C"/>
    <w:rsid w:val="002B53E5"/>
    <w:rsid w:val="002C0763"/>
    <w:rsid w:val="002C1B75"/>
    <w:rsid w:val="002C4B12"/>
    <w:rsid w:val="002D33D2"/>
    <w:rsid w:val="002E7EF8"/>
    <w:rsid w:val="003054D4"/>
    <w:rsid w:val="00307CB7"/>
    <w:rsid w:val="00312956"/>
    <w:rsid w:val="0034562B"/>
    <w:rsid w:val="00346017"/>
    <w:rsid w:val="00351C8D"/>
    <w:rsid w:val="00352FE8"/>
    <w:rsid w:val="00362518"/>
    <w:rsid w:val="00363D69"/>
    <w:rsid w:val="00370395"/>
    <w:rsid w:val="00381E3F"/>
    <w:rsid w:val="0038234A"/>
    <w:rsid w:val="00391EBA"/>
    <w:rsid w:val="003A0A1D"/>
    <w:rsid w:val="003A673D"/>
    <w:rsid w:val="003D031B"/>
    <w:rsid w:val="003D5896"/>
    <w:rsid w:val="003F3BDB"/>
    <w:rsid w:val="003F4D98"/>
    <w:rsid w:val="003F5F71"/>
    <w:rsid w:val="004001AB"/>
    <w:rsid w:val="0041018B"/>
    <w:rsid w:val="0042251D"/>
    <w:rsid w:val="00431237"/>
    <w:rsid w:val="004416A9"/>
    <w:rsid w:val="00446395"/>
    <w:rsid w:val="00462FEB"/>
    <w:rsid w:val="00474193"/>
    <w:rsid w:val="00484A78"/>
    <w:rsid w:val="004860A1"/>
    <w:rsid w:val="00494266"/>
    <w:rsid w:val="00496AFB"/>
    <w:rsid w:val="004C318C"/>
    <w:rsid w:val="004D19FF"/>
    <w:rsid w:val="004E0DBB"/>
    <w:rsid w:val="004E418F"/>
    <w:rsid w:val="004F5AC9"/>
    <w:rsid w:val="00500300"/>
    <w:rsid w:val="00504E08"/>
    <w:rsid w:val="005265F4"/>
    <w:rsid w:val="00532357"/>
    <w:rsid w:val="0053446A"/>
    <w:rsid w:val="00536158"/>
    <w:rsid w:val="005365D0"/>
    <w:rsid w:val="0054074E"/>
    <w:rsid w:val="0054136E"/>
    <w:rsid w:val="00543922"/>
    <w:rsid w:val="0055688E"/>
    <w:rsid w:val="00565025"/>
    <w:rsid w:val="00566114"/>
    <w:rsid w:val="00573640"/>
    <w:rsid w:val="00574EE8"/>
    <w:rsid w:val="00593526"/>
    <w:rsid w:val="005A4AA2"/>
    <w:rsid w:val="005C70F2"/>
    <w:rsid w:val="005C725E"/>
    <w:rsid w:val="005C7928"/>
    <w:rsid w:val="005D7C5F"/>
    <w:rsid w:val="005E0695"/>
    <w:rsid w:val="005F17FB"/>
    <w:rsid w:val="005F46E5"/>
    <w:rsid w:val="005F61F0"/>
    <w:rsid w:val="005F6241"/>
    <w:rsid w:val="006020F4"/>
    <w:rsid w:val="00603419"/>
    <w:rsid w:val="00606AB6"/>
    <w:rsid w:val="0061019B"/>
    <w:rsid w:val="00640CD8"/>
    <w:rsid w:val="00643286"/>
    <w:rsid w:val="006440AC"/>
    <w:rsid w:val="00647737"/>
    <w:rsid w:val="006651F7"/>
    <w:rsid w:val="006A5731"/>
    <w:rsid w:val="006A7510"/>
    <w:rsid w:val="006B2DF8"/>
    <w:rsid w:val="006B5EC5"/>
    <w:rsid w:val="006C5C62"/>
    <w:rsid w:val="006D0E8C"/>
    <w:rsid w:val="006F1E2A"/>
    <w:rsid w:val="006F39D7"/>
    <w:rsid w:val="006F5A83"/>
    <w:rsid w:val="00704E2A"/>
    <w:rsid w:val="00710E18"/>
    <w:rsid w:val="00713445"/>
    <w:rsid w:val="00722B2B"/>
    <w:rsid w:val="00724863"/>
    <w:rsid w:val="007370BE"/>
    <w:rsid w:val="00744837"/>
    <w:rsid w:val="0075327C"/>
    <w:rsid w:val="00757DF7"/>
    <w:rsid w:val="007A2533"/>
    <w:rsid w:val="007A2E46"/>
    <w:rsid w:val="007A5973"/>
    <w:rsid w:val="007B3287"/>
    <w:rsid w:val="007C694D"/>
    <w:rsid w:val="007D076A"/>
    <w:rsid w:val="007E2562"/>
    <w:rsid w:val="007E57EB"/>
    <w:rsid w:val="00800A55"/>
    <w:rsid w:val="008062BB"/>
    <w:rsid w:val="00806917"/>
    <w:rsid w:val="008075D3"/>
    <w:rsid w:val="008159EC"/>
    <w:rsid w:val="0082170A"/>
    <w:rsid w:val="00823D3B"/>
    <w:rsid w:val="0083095A"/>
    <w:rsid w:val="00837186"/>
    <w:rsid w:val="0084052C"/>
    <w:rsid w:val="00842686"/>
    <w:rsid w:val="00844682"/>
    <w:rsid w:val="008473BB"/>
    <w:rsid w:val="0088595D"/>
    <w:rsid w:val="0089479E"/>
    <w:rsid w:val="00897896"/>
    <w:rsid w:val="008A4D5E"/>
    <w:rsid w:val="008B06BE"/>
    <w:rsid w:val="008B36FA"/>
    <w:rsid w:val="008B4381"/>
    <w:rsid w:val="008B46E4"/>
    <w:rsid w:val="008B760D"/>
    <w:rsid w:val="008C53B0"/>
    <w:rsid w:val="008D13A5"/>
    <w:rsid w:val="008F3AAC"/>
    <w:rsid w:val="00905163"/>
    <w:rsid w:val="00916861"/>
    <w:rsid w:val="009171DA"/>
    <w:rsid w:val="00922FEE"/>
    <w:rsid w:val="00927303"/>
    <w:rsid w:val="00943384"/>
    <w:rsid w:val="00946D77"/>
    <w:rsid w:val="00961297"/>
    <w:rsid w:val="0096291D"/>
    <w:rsid w:val="00966141"/>
    <w:rsid w:val="00966257"/>
    <w:rsid w:val="00983DE7"/>
    <w:rsid w:val="00993F2F"/>
    <w:rsid w:val="00994906"/>
    <w:rsid w:val="009A5488"/>
    <w:rsid w:val="009B3155"/>
    <w:rsid w:val="009B5A08"/>
    <w:rsid w:val="009C4D42"/>
    <w:rsid w:val="009D0EF1"/>
    <w:rsid w:val="009F0E54"/>
    <w:rsid w:val="00A125C2"/>
    <w:rsid w:val="00A26DC2"/>
    <w:rsid w:val="00A43C42"/>
    <w:rsid w:val="00A509C1"/>
    <w:rsid w:val="00A50AC9"/>
    <w:rsid w:val="00A519E3"/>
    <w:rsid w:val="00A564C2"/>
    <w:rsid w:val="00A62ABA"/>
    <w:rsid w:val="00A768C7"/>
    <w:rsid w:val="00A853BF"/>
    <w:rsid w:val="00AA1B1B"/>
    <w:rsid w:val="00AB6FF0"/>
    <w:rsid w:val="00AD0F04"/>
    <w:rsid w:val="00AD1B32"/>
    <w:rsid w:val="00AD2B3D"/>
    <w:rsid w:val="00AE1DE8"/>
    <w:rsid w:val="00AF1F77"/>
    <w:rsid w:val="00AF24E9"/>
    <w:rsid w:val="00B06677"/>
    <w:rsid w:val="00B312CE"/>
    <w:rsid w:val="00B334AF"/>
    <w:rsid w:val="00B40AC2"/>
    <w:rsid w:val="00B43533"/>
    <w:rsid w:val="00B51359"/>
    <w:rsid w:val="00B70BE8"/>
    <w:rsid w:val="00B76217"/>
    <w:rsid w:val="00B813D8"/>
    <w:rsid w:val="00B8565F"/>
    <w:rsid w:val="00B86FBE"/>
    <w:rsid w:val="00B94585"/>
    <w:rsid w:val="00BA2415"/>
    <w:rsid w:val="00BC0B1B"/>
    <w:rsid w:val="00BC3E3F"/>
    <w:rsid w:val="00BD1C09"/>
    <w:rsid w:val="00BE734B"/>
    <w:rsid w:val="00BF0781"/>
    <w:rsid w:val="00C045BC"/>
    <w:rsid w:val="00C13948"/>
    <w:rsid w:val="00C14271"/>
    <w:rsid w:val="00C163FE"/>
    <w:rsid w:val="00C227A9"/>
    <w:rsid w:val="00C22D29"/>
    <w:rsid w:val="00C42998"/>
    <w:rsid w:val="00C435D3"/>
    <w:rsid w:val="00C56843"/>
    <w:rsid w:val="00C64D7C"/>
    <w:rsid w:val="00C70B44"/>
    <w:rsid w:val="00C71B5D"/>
    <w:rsid w:val="00C77020"/>
    <w:rsid w:val="00C862FC"/>
    <w:rsid w:val="00CA769A"/>
    <w:rsid w:val="00CB23F8"/>
    <w:rsid w:val="00CB3CD8"/>
    <w:rsid w:val="00CB514F"/>
    <w:rsid w:val="00CB6344"/>
    <w:rsid w:val="00CC394F"/>
    <w:rsid w:val="00CE1089"/>
    <w:rsid w:val="00CF282A"/>
    <w:rsid w:val="00D143DF"/>
    <w:rsid w:val="00D34F21"/>
    <w:rsid w:val="00D36EE9"/>
    <w:rsid w:val="00D41189"/>
    <w:rsid w:val="00D45C93"/>
    <w:rsid w:val="00D6651F"/>
    <w:rsid w:val="00D7386E"/>
    <w:rsid w:val="00D8482C"/>
    <w:rsid w:val="00D93C7B"/>
    <w:rsid w:val="00DD483B"/>
    <w:rsid w:val="00E22259"/>
    <w:rsid w:val="00E41F95"/>
    <w:rsid w:val="00E4699F"/>
    <w:rsid w:val="00E54AC2"/>
    <w:rsid w:val="00E62C69"/>
    <w:rsid w:val="00E65651"/>
    <w:rsid w:val="00E679F9"/>
    <w:rsid w:val="00E67B1F"/>
    <w:rsid w:val="00EA3247"/>
    <w:rsid w:val="00EB7BCA"/>
    <w:rsid w:val="00ED5CED"/>
    <w:rsid w:val="00EE1489"/>
    <w:rsid w:val="00EE20BF"/>
    <w:rsid w:val="00EE50F5"/>
    <w:rsid w:val="00EF61CE"/>
    <w:rsid w:val="00F207CB"/>
    <w:rsid w:val="00F27590"/>
    <w:rsid w:val="00F36E51"/>
    <w:rsid w:val="00F42312"/>
    <w:rsid w:val="00F43499"/>
    <w:rsid w:val="00F60057"/>
    <w:rsid w:val="00F64C3F"/>
    <w:rsid w:val="00F67000"/>
    <w:rsid w:val="00F752C2"/>
    <w:rsid w:val="00F81E5A"/>
    <w:rsid w:val="00F86B47"/>
    <w:rsid w:val="00F93043"/>
    <w:rsid w:val="00FA6A80"/>
    <w:rsid w:val="00FB1656"/>
    <w:rsid w:val="00FB3089"/>
    <w:rsid w:val="00FB3AD9"/>
    <w:rsid w:val="00FB5E93"/>
    <w:rsid w:val="00FC4957"/>
    <w:rsid w:val="00FC4A1E"/>
    <w:rsid w:val="00FE5AB2"/>
    <w:rsid w:val="00FF0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05DD0"/>
  <w15:chartTrackingRefBased/>
  <w15:docId w15:val="{370A718C-AC57-47CF-ADB6-F62874C8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8C7"/>
    <w:rPr>
      <w:rFonts w:ascii="Arial" w:hAnsi="Arial"/>
      <w:sz w:val="22"/>
      <w:szCs w:val="22"/>
      <w:lang w:eastAsia="en-US"/>
    </w:rPr>
  </w:style>
  <w:style w:type="paragraph" w:styleId="Heading1">
    <w:name w:val="heading 1"/>
    <w:basedOn w:val="Normal"/>
    <w:next w:val="Normal"/>
    <w:qFormat/>
    <w:pPr>
      <w:keepNext/>
      <w:outlineLvl w:val="0"/>
    </w:pPr>
    <w:rPr>
      <w:b/>
      <w:bCs/>
      <w:sz w:val="24"/>
      <w:szCs w:val="24"/>
    </w:rPr>
  </w:style>
  <w:style w:type="paragraph" w:styleId="Heading2">
    <w:name w:val="heading 2"/>
    <w:basedOn w:val="Normal"/>
    <w:next w:val="Normal"/>
    <w:link w:val="Heading2Char"/>
    <w:uiPriority w:val="9"/>
    <w:semiHidden/>
    <w:unhideWhenUsed/>
    <w:qFormat/>
    <w:rsid w:val="00C71B5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1B5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71B5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1B5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1B5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1B5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1B5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1B5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381E3F"/>
    <w:rPr>
      <w:rFonts w:ascii="Tahoma" w:hAnsi="Tahoma" w:cs="Tahoma"/>
      <w:sz w:val="16"/>
      <w:szCs w:val="16"/>
    </w:rPr>
  </w:style>
  <w:style w:type="character" w:styleId="Hyperlink">
    <w:name w:val="Hyperlink"/>
    <w:rsid w:val="00B8565F"/>
    <w:rPr>
      <w:color w:val="0000FF"/>
      <w:u w:val="single"/>
    </w:rPr>
  </w:style>
  <w:style w:type="paragraph" w:customStyle="1" w:styleId="Default">
    <w:name w:val="Default"/>
    <w:rsid w:val="000722BB"/>
    <w:pPr>
      <w:autoSpaceDE w:val="0"/>
      <w:autoSpaceDN w:val="0"/>
      <w:adjustRightInd w:val="0"/>
    </w:pPr>
    <w:rPr>
      <w:rFonts w:ascii="Arial" w:hAnsi="Arial" w:cs="Arial"/>
      <w:color w:val="000000"/>
      <w:sz w:val="24"/>
      <w:szCs w:val="24"/>
    </w:rPr>
  </w:style>
  <w:style w:type="paragraph" w:customStyle="1" w:styleId="CM20">
    <w:name w:val="CM20"/>
    <w:basedOn w:val="Default"/>
    <w:next w:val="Default"/>
    <w:rsid w:val="000722BB"/>
    <w:pPr>
      <w:spacing w:after="270"/>
    </w:pPr>
    <w:rPr>
      <w:rFonts w:cs="Times New Roman"/>
      <w:color w:val="auto"/>
    </w:rPr>
  </w:style>
  <w:style w:type="paragraph" w:customStyle="1" w:styleId="NormalWeb3">
    <w:name w:val="Normal (Web)3"/>
    <w:basedOn w:val="Normal"/>
    <w:rsid w:val="002B3B5C"/>
    <w:pPr>
      <w:spacing w:after="180"/>
      <w:ind w:right="240"/>
    </w:pPr>
    <w:rPr>
      <w:rFonts w:ascii="Times New Roman" w:hAnsi="Times New Roman"/>
      <w:sz w:val="24"/>
      <w:szCs w:val="24"/>
      <w:lang w:eastAsia="en-GB"/>
    </w:rPr>
  </w:style>
  <w:style w:type="table" w:styleId="TableGridLight">
    <w:name w:val="Grid Table Light"/>
    <w:basedOn w:val="TableNormal"/>
    <w:uiPriority w:val="40"/>
    <w:rsid w:val="001816D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CB23F8"/>
    <w:pPr>
      <w:ind w:left="720"/>
      <w:contextualSpacing/>
    </w:pPr>
  </w:style>
  <w:style w:type="table" w:styleId="TableGrid">
    <w:name w:val="Table Grid"/>
    <w:basedOn w:val="TableNormal"/>
    <w:uiPriority w:val="59"/>
    <w:rsid w:val="00CB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57FAC"/>
    <w:pPr>
      <w:numPr>
        <w:numId w:val="24"/>
      </w:numPr>
      <w:contextualSpacing/>
    </w:pPr>
  </w:style>
  <w:style w:type="character" w:styleId="UnresolvedMention">
    <w:name w:val="Unresolved Mention"/>
    <w:basedOn w:val="DefaultParagraphFont"/>
    <w:uiPriority w:val="99"/>
    <w:semiHidden/>
    <w:unhideWhenUsed/>
    <w:rsid w:val="00905163"/>
    <w:rPr>
      <w:color w:val="605E5C"/>
      <w:shd w:val="clear" w:color="auto" w:fill="E1DFDD"/>
    </w:rPr>
  </w:style>
  <w:style w:type="character" w:styleId="FollowedHyperlink">
    <w:name w:val="FollowedHyperlink"/>
    <w:basedOn w:val="DefaultParagraphFont"/>
    <w:uiPriority w:val="99"/>
    <w:semiHidden/>
    <w:unhideWhenUsed/>
    <w:rsid w:val="00F64C3F"/>
    <w:rPr>
      <w:color w:val="954F72" w:themeColor="followedHyperlink"/>
      <w:u w:val="single"/>
    </w:rPr>
  </w:style>
  <w:style w:type="character" w:styleId="BookTitle">
    <w:name w:val="Book Title"/>
    <w:basedOn w:val="DefaultParagraphFont"/>
    <w:uiPriority w:val="33"/>
    <w:qFormat/>
    <w:rsid w:val="00C71B5D"/>
    <w:rPr>
      <w:b/>
      <w:bCs/>
      <w:i/>
      <w:iCs/>
      <w:spacing w:val="5"/>
    </w:rPr>
  </w:style>
  <w:style w:type="paragraph" w:styleId="Caption">
    <w:name w:val="caption"/>
    <w:basedOn w:val="Normal"/>
    <w:next w:val="Normal"/>
    <w:uiPriority w:val="35"/>
    <w:semiHidden/>
    <w:unhideWhenUsed/>
    <w:qFormat/>
    <w:rsid w:val="00C71B5D"/>
    <w:pPr>
      <w:spacing w:after="200"/>
    </w:pPr>
    <w:rPr>
      <w:i/>
      <w:iCs/>
      <w:color w:val="44546A" w:themeColor="text2"/>
      <w:sz w:val="18"/>
      <w:szCs w:val="18"/>
    </w:rPr>
  </w:style>
  <w:style w:type="character" w:styleId="Emphasis">
    <w:name w:val="Emphasis"/>
    <w:basedOn w:val="DefaultParagraphFont"/>
    <w:uiPriority w:val="20"/>
    <w:qFormat/>
    <w:rsid w:val="00C71B5D"/>
    <w:rPr>
      <w:i/>
      <w:iCs/>
    </w:rPr>
  </w:style>
  <w:style w:type="character" w:customStyle="1" w:styleId="Heading2Char">
    <w:name w:val="Heading 2 Char"/>
    <w:basedOn w:val="DefaultParagraphFont"/>
    <w:link w:val="Heading2"/>
    <w:uiPriority w:val="9"/>
    <w:semiHidden/>
    <w:rsid w:val="00C71B5D"/>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C71B5D"/>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C71B5D"/>
    <w:rPr>
      <w:rFonts w:asciiTheme="majorHAnsi" w:eastAsiaTheme="majorEastAsia" w:hAnsiTheme="majorHAnsi" w:cstheme="majorBidi"/>
      <w:i/>
      <w:iCs/>
      <w:color w:val="2F5496" w:themeColor="accent1" w:themeShade="BF"/>
      <w:sz w:val="22"/>
      <w:szCs w:val="22"/>
      <w:lang w:eastAsia="en-US"/>
    </w:rPr>
  </w:style>
  <w:style w:type="character" w:customStyle="1" w:styleId="Heading5Char">
    <w:name w:val="Heading 5 Char"/>
    <w:basedOn w:val="DefaultParagraphFont"/>
    <w:link w:val="Heading5"/>
    <w:uiPriority w:val="9"/>
    <w:semiHidden/>
    <w:rsid w:val="00C71B5D"/>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C71B5D"/>
    <w:rPr>
      <w:rFonts w:asciiTheme="majorHAnsi" w:eastAsiaTheme="majorEastAsia" w:hAnsiTheme="majorHAnsi" w:cstheme="majorBidi"/>
      <w:color w:val="1F3763" w:themeColor="accent1" w:themeShade="7F"/>
      <w:sz w:val="22"/>
      <w:szCs w:val="22"/>
      <w:lang w:eastAsia="en-US"/>
    </w:rPr>
  </w:style>
  <w:style w:type="character" w:customStyle="1" w:styleId="Heading7Char">
    <w:name w:val="Heading 7 Char"/>
    <w:basedOn w:val="DefaultParagraphFont"/>
    <w:link w:val="Heading7"/>
    <w:uiPriority w:val="9"/>
    <w:semiHidden/>
    <w:rsid w:val="00C71B5D"/>
    <w:rPr>
      <w:rFonts w:asciiTheme="majorHAnsi" w:eastAsiaTheme="majorEastAsia" w:hAnsiTheme="majorHAnsi" w:cstheme="majorBidi"/>
      <w:i/>
      <w:iCs/>
      <w:color w:val="1F3763" w:themeColor="accent1" w:themeShade="7F"/>
      <w:sz w:val="22"/>
      <w:szCs w:val="22"/>
      <w:lang w:eastAsia="en-US"/>
    </w:rPr>
  </w:style>
  <w:style w:type="character" w:customStyle="1" w:styleId="Heading8Char">
    <w:name w:val="Heading 8 Char"/>
    <w:basedOn w:val="DefaultParagraphFont"/>
    <w:link w:val="Heading8"/>
    <w:uiPriority w:val="9"/>
    <w:semiHidden/>
    <w:rsid w:val="00C71B5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C71B5D"/>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C71B5D"/>
    <w:rPr>
      <w:i/>
      <w:iCs/>
      <w:color w:val="4472C4" w:themeColor="accent1"/>
    </w:rPr>
  </w:style>
  <w:style w:type="paragraph" w:styleId="IntenseQuote">
    <w:name w:val="Intense Quote"/>
    <w:basedOn w:val="Normal"/>
    <w:next w:val="Normal"/>
    <w:link w:val="IntenseQuoteChar"/>
    <w:uiPriority w:val="30"/>
    <w:qFormat/>
    <w:rsid w:val="00C71B5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1B5D"/>
    <w:rPr>
      <w:rFonts w:ascii="Arial" w:hAnsi="Arial"/>
      <w:i/>
      <w:iCs/>
      <w:color w:val="4472C4" w:themeColor="accent1"/>
      <w:sz w:val="22"/>
      <w:szCs w:val="22"/>
      <w:lang w:eastAsia="en-US"/>
    </w:rPr>
  </w:style>
  <w:style w:type="character" w:styleId="IntenseReference">
    <w:name w:val="Intense Reference"/>
    <w:basedOn w:val="DefaultParagraphFont"/>
    <w:uiPriority w:val="32"/>
    <w:qFormat/>
    <w:rsid w:val="00C71B5D"/>
    <w:rPr>
      <w:b/>
      <w:bCs/>
      <w:smallCaps/>
      <w:color w:val="4472C4" w:themeColor="accent1"/>
      <w:spacing w:val="5"/>
    </w:rPr>
  </w:style>
  <w:style w:type="paragraph" w:styleId="NoSpacing">
    <w:name w:val="No Spacing"/>
    <w:uiPriority w:val="1"/>
    <w:qFormat/>
    <w:rsid w:val="00C71B5D"/>
    <w:rPr>
      <w:rFonts w:ascii="Arial" w:hAnsi="Arial"/>
      <w:sz w:val="22"/>
      <w:szCs w:val="22"/>
      <w:lang w:eastAsia="en-US"/>
    </w:rPr>
  </w:style>
  <w:style w:type="paragraph" w:styleId="Quote">
    <w:name w:val="Quote"/>
    <w:basedOn w:val="Normal"/>
    <w:next w:val="Normal"/>
    <w:link w:val="QuoteChar"/>
    <w:uiPriority w:val="29"/>
    <w:qFormat/>
    <w:rsid w:val="00C71B5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1B5D"/>
    <w:rPr>
      <w:rFonts w:ascii="Arial" w:hAnsi="Arial"/>
      <w:i/>
      <w:iCs/>
      <w:color w:val="404040" w:themeColor="text1" w:themeTint="BF"/>
      <w:sz w:val="22"/>
      <w:szCs w:val="22"/>
      <w:lang w:eastAsia="en-US"/>
    </w:rPr>
  </w:style>
  <w:style w:type="character" w:styleId="Strong">
    <w:name w:val="Strong"/>
    <w:basedOn w:val="DefaultParagraphFont"/>
    <w:uiPriority w:val="22"/>
    <w:qFormat/>
    <w:rsid w:val="00C71B5D"/>
    <w:rPr>
      <w:b/>
      <w:bCs/>
    </w:rPr>
  </w:style>
  <w:style w:type="paragraph" w:styleId="Subtitle">
    <w:name w:val="Subtitle"/>
    <w:basedOn w:val="Normal"/>
    <w:next w:val="Normal"/>
    <w:link w:val="SubtitleChar"/>
    <w:uiPriority w:val="11"/>
    <w:qFormat/>
    <w:rsid w:val="00C71B5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71B5D"/>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C71B5D"/>
    <w:rPr>
      <w:i/>
      <w:iCs/>
      <w:color w:val="404040" w:themeColor="text1" w:themeTint="BF"/>
    </w:rPr>
  </w:style>
  <w:style w:type="character" w:styleId="SubtleReference">
    <w:name w:val="Subtle Reference"/>
    <w:basedOn w:val="DefaultParagraphFont"/>
    <w:uiPriority w:val="31"/>
    <w:qFormat/>
    <w:rsid w:val="00C71B5D"/>
    <w:rPr>
      <w:smallCaps/>
      <w:color w:val="5A5A5A" w:themeColor="text1" w:themeTint="A5"/>
    </w:rPr>
  </w:style>
  <w:style w:type="paragraph" w:styleId="Title">
    <w:name w:val="Title"/>
    <w:basedOn w:val="Normal"/>
    <w:next w:val="Normal"/>
    <w:link w:val="TitleChar"/>
    <w:uiPriority w:val="10"/>
    <w:qFormat/>
    <w:rsid w:val="00C71B5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B5D"/>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C71B5D"/>
    <w:pPr>
      <w:keepLines/>
      <w:spacing w:before="240"/>
      <w:outlineLvl w:val="9"/>
    </w:pPr>
    <w:rPr>
      <w:rFonts w:asciiTheme="majorHAnsi" w:eastAsiaTheme="majorEastAsia"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884808">
      <w:bodyDiv w:val="1"/>
      <w:marLeft w:val="0"/>
      <w:marRight w:val="0"/>
      <w:marTop w:val="0"/>
      <w:marBottom w:val="0"/>
      <w:divBdr>
        <w:top w:val="none" w:sz="0" w:space="0" w:color="auto"/>
        <w:left w:val="none" w:sz="0" w:space="0" w:color="auto"/>
        <w:bottom w:val="none" w:sz="0" w:space="0" w:color="auto"/>
        <w:right w:val="none" w:sz="0" w:space="0" w:color="auto"/>
      </w:divBdr>
      <w:divsChild>
        <w:div w:id="184877606">
          <w:marLeft w:val="0"/>
          <w:marRight w:val="0"/>
          <w:marTop w:val="0"/>
          <w:marBottom w:val="0"/>
          <w:divBdr>
            <w:top w:val="none" w:sz="0" w:space="0" w:color="auto"/>
            <w:left w:val="none" w:sz="0" w:space="0" w:color="auto"/>
            <w:bottom w:val="none" w:sz="0" w:space="0" w:color="auto"/>
            <w:right w:val="none" w:sz="0" w:space="0" w:color="auto"/>
          </w:divBdr>
        </w:div>
        <w:div w:id="273054857">
          <w:marLeft w:val="0"/>
          <w:marRight w:val="0"/>
          <w:marTop w:val="0"/>
          <w:marBottom w:val="0"/>
          <w:divBdr>
            <w:top w:val="none" w:sz="0" w:space="0" w:color="auto"/>
            <w:left w:val="none" w:sz="0" w:space="0" w:color="auto"/>
            <w:bottom w:val="none" w:sz="0" w:space="0" w:color="auto"/>
            <w:right w:val="none" w:sz="0" w:space="0" w:color="auto"/>
          </w:divBdr>
        </w:div>
        <w:div w:id="288510018">
          <w:marLeft w:val="0"/>
          <w:marRight w:val="0"/>
          <w:marTop w:val="0"/>
          <w:marBottom w:val="0"/>
          <w:divBdr>
            <w:top w:val="none" w:sz="0" w:space="0" w:color="auto"/>
            <w:left w:val="none" w:sz="0" w:space="0" w:color="auto"/>
            <w:bottom w:val="none" w:sz="0" w:space="0" w:color="auto"/>
            <w:right w:val="none" w:sz="0" w:space="0" w:color="auto"/>
          </w:divBdr>
          <w:divsChild>
            <w:div w:id="354425258">
              <w:marLeft w:val="0"/>
              <w:marRight w:val="0"/>
              <w:marTop w:val="0"/>
              <w:marBottom w:val="0"/>
              <w:divBdr>
                <w:top w:val="none" w:sz="0" w:space="0" w:color="auto"/>
                <w:left w:val="none" w:sz="0" w:space="0" w:color="auto"/>
                <w:bottom w:val="none" w:sz="0" w:space="0" w:color="auto"/>
                <w:right w:val="none" w:sz="0" w:space="0" w:color="auto"/>
              </w:divBdr>
            </w:div>
            <w:div w:id="1530683312">
              <w:marLeft w:val="0"/>
              <w:marRight w:val="0"/>
              <w:marTop w:val="0"/>
              <w:marBottom w:val="0"/>
              <w:divBdr>
                <w:top w:val="none" w:sz="0" w:space="0" w:color="auto"/>
                <w:left w:val="none" w:sz="0" w:space="0" w:color="auto"/>
                <w:bottom w:val="none" w:sz="0" w:space="0" w:color="auto"/>
                <w:right w:val="none" w:sz="0" w:space="0" w:color="auto"/>
              </w:divBdr>
              <w:divsChild>
                <w:div w:id="15617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50896">
          <w:marLeft w:val="0"/>
          <w:marRight w:val="0"/>
          <w:marTop w:val="0"/>
          <w:marBottom w:val="0"/>
          <w:divBdr>
            <w:top w:val="none" w:sz="0" w:space="0" w:color="auto"/>
            <w:left w:val="none" w:sz="0" w:space="0" w:color="auto"/>
            <w:bottom w:val="none" w:sz="0" w:space="0" w:color="auto"/>
            <w:right w:val="none" w:sz="0" w:space="0" w:color="auto"/>
          </w:divBdr>
        </w:div>
        <w:div w:id="410663069">
          <w:marLeft w:val="0"/>
          <w:marRight w:val="0"/>
          <w:marTop w:val="0"/>
          <w:marBottom w:val="0"/>
          <w:divBdr>
            <w:top w:val="none" w:sz="0" w:space="0" w:color="auto"/>
            <w:left w:val="none" w:sz="0" w:space="0" w:color="auto"/>
            <w:bottom w:val="none" w:sz="0" w:space="0" w:color="auto"/>
            <w:right w:val="none" w:sz="0" w:space="0" w:color="auto"/>
          </w:divBdr>
        </w:div>
        <w:div w:id="425271828">
          <w:marLeft w:val="0"/>
          <w:marRight w:val="0"/>
          <w:marTop w:val="0"/>
          <w:marBottom w:val="0"/>
          <w:divBdr>
            <w:top w:val="none" w:sz="0" w:space="0" w:color="auto"/>
            <w:left w:val="none" w:sz="0" w:space="0" w:color="auto"/>
            <w:bottom w:val="none" w:sz="0" w:space="0" w:color="auto"/>
            <w:right w:val="none" w:sz="0" w:space="0" w:color="auto"/>
          </w:divBdr>
        </w:div>
        <w:div w:id="455830665">
          <w:marLeft w:val="0"/>
          <w:marRight w:val="0"/>
          <w:marTop w:val="0"/>
          <w:marBottom w:val="0"/>
          <w:divBdr>
            <w:top w:val="none" w:sz="0" w:space="0" w:color="auto"/>
            <w:left w:val="none" w:sz="0" w:space="0" w:color="auto"/>
            <w:bottom w:val="none" w:sz="0" w:space="0" w:color="auto"/>
            <w:right w:val="none" w:sz="0" w:space="0" w:color="auto"/>
          </w:divBdr>
        </w:div>
        <w:div w:id="916746328">
          <w:marLeft w:val="0"/>
          <w:marRight w:val="0"/>
          <w:marTop w:val="0"/>
          <w:marBottom w:val="0"/>
          <w:divBdr>
            <w:top w:val="none" w:sz="0" w:space="0" w:color="auto"/>
            <w:left w:val="none" w:sz="0" w:space="0" w:color="auto"/>
            <w:bottom w:val="none" w:sz="0" w:space="0" w:color="auto"/>
            <w:right w:val="none" w:sz="0" w:space="0" w:color="auto"/>
          </w:divBdr>
        </w:div>
        <w:div w:id="1137449954">
          <w:marLeft w:val="0"/>
          <w:marRight w:val="0"/>
          <w:marTop w:val="0"/>
          <w:marBottom w:val="0"/>
          <w:divBdr>
            <w:top w:val="none" w:sz="0" w:space="0" w:color="auto"/>
            <w:left w:val="none" w:sz="0" w:space="0" w:color="auto"/>
            <w:bottom w:val="none" w:sz="0" w:space="0" w:color="auto"/>
            <w:right w:val="none" w:sz="0" w:space="0" w:color="auto"/>
          </w:divBdr>
        </w:div>
        <w:div w:id="1509709006">
          <w:marLeft w:val="0"/>
          <w:marRight w:val="0"/>
          <w:marTop w:val="0"/>
          <w:marBottom w:val="0"/>
          <w:divBdr>
            <w:top w:val="none" w:sz="0" w:space="0" w:color="auto"/>
            <w:left w:val="none" w:sz="0" w:space="0" w:color="auto"/>
            <w:bottom w:val="none" w:sz="0" w:space="0" w:color="auto"/>
            <w:right w:val="none" w:sz="0" w:space="0" w:color="auto"/>
          </w:divBdr>
        </w:div>
        <w:div w:id="1770734404">
          <w:marLeft w:val="0"/>
          <w:marRight w:val="0"/>
          <w:marTop w:val="0"/>
          <w:marBottom w:val="0"/>
          <w:divBdr>
            <w:top w:val="none" w:sz="0" w:space="0" w:color="auto"/>
            <w:left w:val="none" w:sz="0" w:space="0" w:color="auto"/>
            <w:bottom w:val="none" w:sz="0" w:space="0" w:color="auto"/>
            <w:right w:val="none" w:sz="0" w:space="0" w:color="auto"/>
          </w:divBdr>
        </w:div>
        <w:div w:id="1792506513">
          <w:marLeft w:val="0"/>
          <w:marRight w:val="0"/>
          <w:marTop w:val="0"/>
          <w:marBottom w:val="0"/>
          <w:divBdr>
            <w:top w:val="none" w:sz="0" w:space="0" w:color="auto"/>
            <w:left w:val="none" w:sz="0" w:space="0" w:color="auto"/>
            <w:bottom w:val="none" w:sz="0" w:space="0" w:color="auto"/>
            <w:right w:val="none" w:sz="0" w:space="0" w:color="auto"/>
          </w:divBdr>
        </w:div>
      </w:divsChild>
    </w:div>
    <w:div w:id="1597983729">
      <w:bodyDiv w:val="1"/>
      <w:marLeft w:val="0"/>
      <w:marRight w:val="0"/>
      <w:marTop w:val="0"/>
      <w:marBottom w:val="0"/>
      <w:divBdr>
        <w:top w:val="none" w:sz="0" w:space="0" w:color="auto"/>
        <w:left w:val="none" w:sz="0" w:space="0" w:color="auto"/>
        <w:bottom w:val="none" w:sz="0" w:space="0" w:color="auto"/>
        <w:right w:val="none" w:sz="0" w:space="0" w:color="auto"/>
      </w:divBdr>
      <w:divsChild>
        <w:div w:id="550268441">
          <w:marLeft w:val="0"/>
          <w:marRight w:val="0"/>
          <w:marTop w:val="0"/>
          <w:marBottom w:val="0"/>
          <w:divBdr>
            <w:top w:val="none" w:sz="0" w:space="0" w:color="auto"/>
            <w:left w:val="none" w:sz="0" w:space="0" w:color="auto"/>
            <w:bottom w:val="none" w:sz="0" w:space="0" w:color="auto"/>
            <w:right w:val="none" w:sz="0" w:space="0" w:color="auto"/>
          </w:divBdr>
          <w:divsChild>
            <w:div w:id="836270369">
              <w:marLeft w:val="20"/>
              <w:marRight w:val="20"/>
              <w:marTop w:val="0"/>
              <w:marBottom w:val="20"/>
              <w:divBdr>
                <w:top w:val="none" w:sz="0" w:space="0" w:color="auto"/>
                <w:left w:val="none" w:sz="0" w:space="0" w:color="auto"/>
                <w:bottom w:val="none" w:sz="0" w:space="0" w:color="auto"/>
                <w:right w:val="none" w:sz="0" w:space="0" w:color="auto"/>
              </w:divBdr>
              <w:divsChild>
                <w:div w:id="1177234279">
                  <w:marLeft w:val="3720"/>
                  <w:marRight w:val="0"/>
                  <w:marTop w:val="0"/>
                  <w:marBottom w:val="0"/>
                  <w:divBdr>
                    <w:top w:val="none" w:sz="0" w:space="0" w:color="auto"/>
                    <w:left w:val="none" w:sz="0" w:space="0" w:color="auto"/>
                    <w:bottom w:val="none" w:sz="0" w:space="0" w:color="auto"/>
                    <w:right w:val="none" w:sz="0" w:space="0" w:color="auto"/>
                  </w:divBdr>
                  <w:divsChild>
                    <w:div w:id="1262764358">
                      <w:marLeft w:val="0"/>
                      <w:marRight w:val="0"/>
                      <w:marTop w:val="0"/>
                      <w:marBottom w:val="0"/>
                      <w:divBdr>
                        <w:top w:val="none" w:sz="0" w:space="0" w:color="auto"/>
                        <w:left w:val="none" w:sz="0" w:space="0" w:color="auto"/>
                        <w:bottom w:val="none" w:sz="0" w:space="0" w:color="auto"/>
                        <w:right w:val="none" w:sz="0" w:space="0" w:color="auto"/>
                      </w:divBdr>
                      <w:divsChild>
                        <w:div w:id="2072922309">
                          <w:marLeft w:val="0"/>
                          <w:marRight w:val="0"/>
                          <w:marTop w:val="0"/>
                          <w:marBottom w:val="400"/>
                          <w:divBdr>
                            <w:top w:val="none" w:sz="0" w:space="0" w:color="auto"/>
                            <w:left w:val="none" w:sz="0" w:space="0" w:color="auto"/>
                            <w:bottom w:val="none" w:sz="0" w:space="0" w:color="auto"/>
                            <w:right w:val="none" w:sz="0" w:space="0" w:color="auto"/>
                          </w:divBdr>
                          <w:divsChild>
                            <w:div w:id="4509024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thnes.gov.uk/strategic-evidence/document-library/bath-and-north-east-somerset-ward-profil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equality@bathnes.gov.uk" TargetMode="External"/><Relationship Id="rId2" Type="http://schemas.openxmlformats.org/officeDocument/2006/relationships/customXml" Target="../customXml/item2.xml"/><Relationship Id="rId16" Type="http://schemas.openxmlformats.org/officeDocument/2006/relationships/hyperlink" Target="https://livewell.bathnes.gov.uk/community-trans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bathnes.gov.uk/applying-free-bus-pass-diamond-travelcard"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ta.bathnes.gov.uk/applying-free-bus-pass-diamond-travelca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6CE56BD7B0274C8D4CFA62886281BA" ma:contentTypeVersion="1" ma:contentTypeDescription="Create a new document." ma:contentTypeScope="" ma:versionID="1af674ae6898a35deaef293d55bdfe20">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2E7E4-2609-48C7-817D-8215025E22DF}">
  <ds:schemaRefs>
    <ds:schemaRef ds:uri="http://schemas.microsoft.com/sharepoint/v3/contenttype/forms"/>
  </ds:schemaRefs>
</ds:datastoreItem>
</file>

<file path=customXml/itemProps2.xml><?xml version="1.0" encoding="utf-8"?>
<ds:datastoreItem xmlns:ds="http://schemas.openxmlformats.org/officeDocument/2006/customXml" ds:itemID="{EFE91FED-B80B-4BDC-B313-992413EF1F9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68AF161-56F1-445B-AC01-662A18FEF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BF71BF-ED0B-4B89-8074-0B3823F91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5238</Words>
  <Characters>26193</Characters>
  <Application>Microsoft Office Word</Application>
  <DocSecurity>0</DocSecurity>
  <Lines>2910</Lines>
  <Paragraphs>1366</Paragraphs>
  <ScaleCrop>false</ScaleCrop>
  <HeadingPairs>
    <vt:vector size="2" baseType="variant">
      <vt:variant>
        <vt:lpstr>Title</vt:lpstr>
      </vt:variant>
      <vt:variant>
        <vt:i4>1</vt:i4>
      </vt:variant>
    </vt:vector>
  </HeadingPairs>
  <TitlesOfParts>
    <vt:vector size="1" baseType="lpstr">
      <vt:lpstr>EIA toolkit</vt:lpstr>
    </vt:vector>
  </TitlesOfParts>
  <Company>GBC</Company>
  <LinksUpToDate>false</LinksUpToDate>
  <CharactersWithSpaces>30065</CharactersWithSpaces>
  <SharedDoc>false</SharedDoc>
  <HLinks>
    <vt:vector size="6" baseType="variant">
      <vt:variant>
        <vt:i4>4325413</vt:i4>
      </vt:variant>
      <vt:variant>
        <vt:i4>0</vt:i4>
      </vt:variant>
      <vt:variant>
        <vt:i4>0</vt:i4>
      </vt:variant>
      <vt:variant>
        <vt:i4>5</vt:i4>
      </vt:variant>
      <vt:variant>
        <vt:lpwstr>mailto:equality@bathnes.gov.uk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toolkit</dc:title>
  <dc:subject/>
  <dc:creator>robin.daly</dc:creator>
  <cp:keywords/>
  <cp:lastModifiedBy>Andrew Dunn</cp:lastModifiedBy>
  <cp:revision>3</cp:revision>
  <cp:lastPrinted>2008-09-11T08:20:00Z</cp:lastPrinted>
  <dcterms:created xsi:type="dcterms:W3CDTF">2026-09-28T17:18:00Z</dcterms:created>
  <dcterms:modified xsi:type="dcterms:W3CDTF">2026-09-28T17:21:00Z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PublishingExpirationDate">
    <vt:lpwstr/>
  </property>
  <property fmtid="{D5CDD505-2E9C-101B-9397-08002B2CF9AE}" pid="4" name="PublishingStartDate">
    <vt:lpwstr/>
  </property>
</Properties>
</file>